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DDCC" w14:textId="77777777" w:rsidR="001C642A" w:rsidRPr="00CA7206" w:rsidRDefault="001C642A">
      <w:pPr>
        <w:contextualSpacing/>
        <w:rPr>
          <w:rFonts w:ascii="Arial" w:hAnsi="Arial" w:cs="Arial"/>
          <w:b/>
          <w:sz w:val="18"/>
          <w:szCs w:val="18"/>
        </w:rPr>
      </w:pPr>
      <w:r w:rsidRPr="00CA7206">
        <w:rPr>
          <w:rFonts w:ascii="Arial" w:hAnsi="Arial" w:cs="Arial"/>
          <w:b/>
          <w:sz w:val="18"/>
          <w:szCs w:val="18"/>
        </w:rPr>
        <w:t>DJEČJI VRTIĆ KOTORIBA</w:t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  <w:t>Matični broj: 01397737</w:t>
      </w:r>
    </w:p>
    <w:p w14:paraId="46D2CA4E" w14:textId="41D1DAC9" w:rsidR="001C642A" w:rsidRPr="00CA7206" w:rsidRDefault="001C642A">
      <w:pPr>
        <w:contextualSpacing/>
        <w:rPr>
          <w:rFonts w:ascii="Arial" w:hAnsi="Arial" w:cs="Arial"/>
          <w:b/>
          <w:sz w:val="18"/>
          <w:szCs w:val="18"/>
        </w:rPr>
      </w:pP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>OIB: 75248942381</w:t>
      </w:r>
    </w:p>
    <w:p w14:paraId="1FA7DB18" w14:textId="77777777" w:rsidR="001C642A" w:rsidRPr="00CA7206" w:rsidRDefault="001C642A" w:rsidP="001C642A">
      <w:pPr>
        <w:contextualSpacing/>
        <w:rPr>
          <w:rFonts w:ascii="Arial" w:hAnsi="Arial" w:cs="Arial"/>
          <w:b/>
          <w:sz w:val="18"/>
          <w:szCs w:val="18"/>
        </w:rPr>
      </w:pPr>
      <w:r w:rsidRPr="00CA7206">
        <w:rPr>
          <w:rFonts w:ascii="Arial" w:hAnsi="Arial" w:cs="Arial"/>
          <w:b/>
          <w:sz w:val="18"/>
          <w:szCs w:val="18"/>
        </w:rPr>
        <w:t>40329 Kotoriba</w:t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  <w:t>Šifra djelatnosti: 8510</w:t>
      </w:r>
    </w:p>
    <w:p w14:paraId="058CE982" w14:textId="77777777" w:rsidR="001C642A" w:rsidRDefault="001C642A" w:rsidP="001C642A">
      <w:pPr>
        <w:contextualSpacing/>
        <w:rPr>
          <w:rFonts w:ascii="Arial" w:hAnsi="Arial" w:cs="Arial"/>
          <w:b/>
          <w:sz w:val="18"/>
          <w:szCs w:val="18"/>
        </w:rPr>
      </w:pPr>
      <w:r w:rsidRPr="00CA7206">
        <w:rPr>
          <w:rFonts w:ascii="Arial" w:hAnsi="Arial" w:cs="Arial"/>
          <w:b/>
          <w:sz w:val="18"/>
          <w:szCs w:val="18"/>
        </w:rPr>
        <w:t>Ignaca Svetomartinskog 1</w:t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</w:r>
      <w:r w:rsidRPr="00CA7206">
        <w:rPr>
          <w:rFonts w:ascii="Arial" w:hAnsi="Arial" w:cs="Arial"/>
          <w:b/>
          <w:sz w:val="18"/>
          <w:szCs w:val="18"/>
        </w:rPr>
        <w:tab/>
        <w:t>Broj računa: HR4623400091116024462</w:t>
      </w:r>
    </w:p>
    <w:p w14:paraId="6D69D083" w14:textId="77777777" w:rsidR="00CA7206" w:rsidRPr="00CA7206" w:rsidRDefault="00CA7206" w:rsidP="001C642A">
      <w:pPr>
        <w:contextualSpacing/>
        <w:rPr>
          <w:rFonts w:ascii="Arial" w:hAnsi="Arial" w:cs="Arial"/>
          <w:b/>
          <w:sz w:val="18"/>
          <w:szCs w:val="18"/>
        </w:rPr>
      </w:pPr>
    </w:p>
    <w:p w14:paraId="09E6E623" w14:textId="77777777" w:rsidR="001C642A" w:rsidRDefault="001C642A" w:rsidP="001C642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7923F" w14:textId="06B48340" w:rsidR="001C642A" w:rsidRDefault="00CA7206" w:rsidP="001C642A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7206">
        <w:rPr>
          <w:rFonts w:ascii="Arial" w:hAnsi="Arial" w:cs="Arial"/>
          <w:b/>
          <w:sz w:val="32"/>
          <w:szCs w:val="32"/>
        </w:rPr>
        <w:t xml:space="preserve">BILJEŠKE </w:t>
      </w:r>
    </w:p>
    <w:p w14:paraId="3D3B89AB" w14:textId="77777777" w:rsidR="00CA7206" w:rsidRPr="00CA7206" w:rsidRDefault="00CA7206" w:rsidP="001C642A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5C51011" w14:textId="462AB2AF" w:rsidR="00DC2C98" w:rsidRPr="00370333" w:rsidRDefault="00DC2C98" w:rsidP="00370333">
      <w:pPr>
        <w:ind w:left="48"/>
        <w:rPr>
          <w:rFonts w:ascii="Arial" w:hAnsi="Arial" w:cs="Arial"/>
          <w:b/>
          <w:sz w:val="20"/>
          <w:szCs w:val="20"/>
          <w:u w:val="single"/>
        </w:rPr>
      </w:pPr>
      <w:r w:rsidRPr="00370333">
        <w:rPr>
          <w:rFonts w:ascii="Arial" w:hAnsi="Arial" w:cs="Arial"/>
          <w:b/>
          <w:sz w:val="20"/>
          <w:szCs w:val="20"/>
          <w:u w:val="single"/>
        </w:rPr>
        <w:t xml:space="preserve">Izvještaj o </w:t>
      </w:r>
      <w:r w:rsidR="00603350" w:rsidRPr="00370333">
        <w:rPr>
          <w:rFonts w:ascii="Arial" w:hAnsi="Arial" w:cs="Arial"/>
          <w:b/>
          <w:sz w:val="20"/>
          <w:szCs w:val="20"/>
          <w:u w:val="single"/>
        </w:rPr>
        <w:t>prihodima i rashodima, primicima i izdacima za razdoblje od 0</w:t>
      </w:r>
      <w:r w:rsidR="0097602B" w:rsidRPr="00370333">
        <w:rPr>
          <w:rFonts w:ascii="Arial" w:hAnsi="Arial" w:cs="Arial"/>
          <w:b/>
          <w:sz w:val="20"/>
          <w:szCs w:val="20"/>
          <w:u w:val="single"/>
        </w:rPr>
        <w:t>1. siječnja do 31. prosinca 202</w:t>
      </w:r>
      <w:r w:rsidR="00204092" w:rsidRPr="00370333">
        <w:rPr>
          <w:rFonts w:ascii="Arial" w:hAnsi="Arial" w:cs="Arial"/>
          <w:b/>
          <w:sz w:val="20"/>
          <w:szCs w:val="20"/>
          <w:u w:val="single"/>
        </w:rPr>
        <w:t>3</w:t>
      </w:r>
      <w:r w:rsidR="0097602B" w:rsidRPr="00370333">
        <w:rPr>
          <w:rFonts w:ascii="Arial" w:hAnsi="Arial" w:cs="Arial"/>
          <w:b/>
          <w:sz w:val="20"/>
          <w:szCs w:val="20"/>
          <w:u w:val="single"/>
        </w:rPr>
        <w:t>.godine</w:t>
      </w:r>
    </w:p>
    <w:p w14:paraId="2406655F" w14:textId="77777777" w:rsidR="00EC2E32" w:rsidRPr="00370333" w:rsidRDefault="0099592E" w:rsidP="00E05926">
      <w:pPr>
        <w:pStyle w:val="Odlomakpopisa"/>
        <w:numPr>
          <w:ilvl w:val="0"/>
          <w:numId w:val="5"/>
        </w:numPr>
        <w:rPr>
          <w:rFonts w:ascii="Arial" w:hAnsi="Arial" w:cs="Arial"/>
          <w:b/>
          <w:sz w:val="16"/>
          <w:szCs w:val="16"/>
        </w:rPr>
      </w:pPr>
      <w:r w:rsidRPr="00370333">
        <w:rPr>
          <w:rFonts w:ascii="Arial" w:hAnsi="Arial" w:cs="Arial"/>
          <w:b/>
          <w:sz w:val="16"/>
          <w:szCs w:val="16"/>
        </w:rPr>
        <w:t>VEĆA ODSTUPANAJA KOD OSTVARENIH OPRIHODA  U ODNOSU NA PRETHODNU GODINU:</w:t>
      </w:r>
    </w:p>
    <w:p w14:paraId="536A34C9" w14:textId="44DCF0EB" w:rsidR="00EC2E32" w:rsidRPr="00CA7206" w:rsidRDefault="0099592E" w:rsidP="00790209">
      <w:pPr>
        <w:pStyle w:val="Bezproreda"/>
        <w:jc w:val="both"/>
        <w:rPr>
          <w:rFonts w:ascii="Arial" w:hAnsi="Arial" w:cs="Arial"/>
          <w:bCs/>
          <w:sz w:val="16"/>
          <w:szCs w:val="16"/>
        </w:rPr>
      </w:pPr>
      <w:r w:rsidRPr="00CA7206">
        <w:rPr>
          <w:rFonts w:ascii="Arial" w:hAnsi="Arial" w:cs="Arial"/>
          <w:b/>
          <w:sz w:val="16"/>
          <w:szCs w:val="16"/>
        </w:rPr>
        <w:t xml:space="preserve"> - </w:t>
      </w:r>
      <w:r w:rsidR="00EC2E32" w:rsidRPr="00CA7206">
        <w:rPr>
          <w:rFonts w:ascii="Arial" w:hAnsi="Arial" w:cs="Arial"/>
          <w:b/>
          <w:sz w:val="16"/>
          <w:szCs w:val="16"/>
        </w:rPr>
        <w:t>Pomoći proračunskim korisnicima iz proračuna</w:t>
      </w:r>
      <w:r w:rsidR="0097602B" w:rsidRPr="00CA7206">
        <w:rPr>
          <w:rFonts w:ascii="Arial" w:hAnsi="Arial" w:cs="Arial"/>
          <w:b/>
          <w:sz w:val="16"/>
          <w:szCs w:val="16"/>
        </w:rPr>
        <w:t xml:space="preserve"> koji im nije nadležan  (</w:t>
      </w:r>
      <w:r w:rsidR="00C57596" w:rsidRPr="00CA7206">
        <w:rPr>
          <w:rFonts w:ascii="Arial" w:hAnsi="Arial" w:cs="Arial"/>
          <w:b/>
          <w:sz w:val="16"/>
          <w:szCs w:val="16"/>
        </w:rPr>
        <w:t>šifra 636</w:t>
      </w:r>
      <w:r w:rsidR="00EC2E32" w:rsidRPr="00CA7206">
        <w:rPr>
          <w:rFonts w:ascii="Arial" w:hAnsi="Arial" w:cs="Arial"/>
          <w:bCs/>
          <w:sz w:val="16"/>
          <w:szCs w:val="16"/>
        </w:rPr>
        <w:t xml:space="preserve">) </w:t>
      </w:r>
      <w:r w:rsidR="00204092" w:rsidRPr="00CA7206">
        <w:rPr>
          <w:rFonts w:ascii="Arial" w:hAnsi="Arial" w:cs="Arial"/>
          <w:bCs/>
          <w:sz w:val="16"/>
          <w:szCs w:val="16"/>
        </w:rPr>
        <w:t>manje je u odnosu na prošlu godinu u malom postotku od 5,10 %.</w:t>
      </w:r>
      <w:r w:rsidR="00393FD7" w:rsidRPr="00CA7206">
        <w:rPr>
          <w:rFonts w:ascii="Arial" w:hAnsi="Arial" w:cs="Arial"/>
          <w:bCs/>
          <w:color w:val="FF0000"/>
          <w:sz w:val="16"/>
          <w:szCs w:val="16"/>
        </w:rPr>
        <w:t xml:space="preserve"> </w:t>
      </w:r>
      <w:r w:rsidR="00EC2E32" w:rsidRPr="00CA7206">
        <w:rPr>
          <w:rFonts w:ascii="Arial" w:hAnsi="Arial" w:cs="Arial"/>
          <w:bCs/>
          <w:sz w:val="16"/>
          <w:szCs w:val="16"/>
        </w:rPr>
        <w:t>Ministarstva znanosti i</w:t>
      </w:r>
      <w:r w:rsidR="00EC2E32" w:rsidRPr="00CA7206">
        <w:rPr>
          <w:rFonts w:ascii="Arial" w:hAnsi="Arial" w:cs="Arial"/>
          <w:sz w:val="16"/>
          <w:szCs w:val="16"/>
        </w:rPr>
        <w:t xml:space="preserve"> obrazovanje </w:t>
      </w:r>
      <w:r w:rsidR="00393FD7" w:rsidRPr="00CA7206">
        <w:rPr>
          <w:rFonts w:ascii="Arial" w:hAnsi="Arial" w:cs="Arial"/>
          <w:sz w:val="16"/>
          <w:szCs w:val="16"/>
        </w:rPr>
        <w:t>su</w:t>
      </w:r>
      <w:r w:rsidR="00EC2E32" w:rsidRPr="00CA7206">
        <w:rPr>
          <w:rFonts w:ascii="Arial" w:hAnsi="Arial" w:cs="Arial"/>
          <w:sz w:val="16"/>
          <w:szCs w:val="16"/>
        </w:rPr>
        <w:t>financiran Program odgoja i obrazovanja djece predškolske dobi pr</w:t>
      </w:r>
      <w:r w:rsidR="00393FD7" w:rsidRPr="00CA7206">
        <w:rPr>
          <w:rFonts w:ascii="Arial" w:hAnsi="Arial" w:cs="Arial"/>
          <w:sz w:val="16"/>
          <w:szCs w:val="16"/>
        </w:rPr>
        <w:t>ipadnika nacionalnih manjina i P</w:t>
      </w:r>
      <w:r w:rsidR="00EC2E32" w:rsidRPr="00CA7206">
        <w:rPr>
          <w:rFonts w:ascii="Arial" w:hAnsi="Arial" w:cs="Arial"/>
          <w:sz w:val="16"/>
          <w:szCs w:val="16"/>
        </w:rPr>
        <w:t>rograma predškole za djecu</w:t>
      </w:r>
      <w:r w:rsidR="0097602B" w:rsidRPr="00CA7206">
        <w:rPr>
          <w:rFonts w:ascii="Arial" w:hAnsi="Arial" w:cs="Arial"/>
          <w:sz w:val="16"/>
          <w:szCs w:val="16"/>
        </w:rPr>
        <w:t xml:space="preserve"> predškolske dobi.</w:t>
      </w:r>
    </w:p>
    <w:p w14:paraId="0C020560" w14:textId="4AA68295" w:rsidR="0099592E" w:rsidRPr="00CA7206" w:rsidRDefault="0099592E" w:rsidP="00790209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sz w:val="16"/>
          <w:szCs w:val="16"/>
        </w:rPr>
        <w:t xml:space="preserve">- </w:t>
      </w:r>
      <w:r w:rsidR="002025B1" w:rsidRPr="00CA7206">
        <w:rPr>
          <w:rFonts w:ascii="Arial" w:hAnsi="Arial" w:cs="Arial"/>
          <w:b/>
          <w:sz w:val="16"/>
          <w:szCs w:val="16"/>
        </w:rPr>
        <w:t xml:space="preserve">Prihodi po posebnim </w:t>
      </w:r>
      <w:r w:rsidR="00202F22" w:rsidRPr="00CA7206">
        <w:rPr>
          <w:rFonts w:ascii="Arial" w:hAnsi="Arial" w:cs="Arial"/>
          <w:b/>
          <w:sz w:val="16"/>
          <w:szCs w:val="16"/>
        </w:rPr>
        <w:t>propisima  (</w:t>
      </w:r>
      <w:r w:rsidR="00747F8B" w:rsidRPr="00CA7206">
        <w:rPr>
          <w:rFonts w:ascii="Arial" w:hAnsi="Arial" w:cs="Arial"/>
          <w:b/>
          <w:sz w:val="16"/>
          <w:szCs w:val="16"/>
        </w:rPr>
        <w:t>šifra 652</w:t>
      </w:r>
      <w:r w:rsidR="005131F2" w:rsidRPr="00CA7206">
        <w:rPr>
          <w:rFonts w:ascii="Arial" w:hAnsi="Arial" w:cs="Arial"/>
          <w:b/>
          <w:sz w:val="16"/>
          <w:szCs w:val="16"/>
        </w:rPr>
        <w:t>)</w:t>
      </w:r>
      <w:r w:rsidR="002025B1" w:rsidRPr="00CA7206">
        <w:rPr>
          <w:rFonts w:ascii="Arial" w:hAnsi="Arial" w:cs="Arial"/>
          <w:sz w:val="16"/>
          <w:szCs w:val="16"/>
        </w:rPr>
        <w:t xml:space="preserve"> – je sudjelovanje (udio) roditelja- korisnika usluga u ekonomskoj cijeni koji prema O</w:t>
      </w:r>
      <w:r w:rsidR="00202F22" w:rsidRPr="00CA7206">
        <w:rPr>
          <w:rFonts w:ascii="Arial" w:hAnsi="Arial" w:cs="Arial"/>
          <w:sz w:val="16"/>
          <w:szCs w:val="16"/>
        </w:rPr>
        <w:t xml:space="preserve">dluci iznosi </w:t>
      </w:r>
      <w:r w:rsidR="00C57596" w:rsidRPr="00CA7206">
        <w:rPr>
          <w:rFonts w:ascii="Arial" w:hAnsi="Arial" w:cs="Arial"/>
          <w:sz w:val="16"/>
          <w:szCs w:val="16"/>
        </w:rPr>
        <w:t>30</w:t>
      </w:r>
      <w:r w:rsidR="00393FD7" w:rsidRPr="00CA7206">
        <w:rPr>
          <w:rFonts w:ascii="Arial" w:hAnsi="Arial" w:cs="Arial"/>
          <w:sz w:val="16"/>
          <w:szCs w:val="16"/>
        </w:rPr>
        <w:t>%. U odnosu na prošlogodišnj</w:t>
      </w:r>
      <w:r w:rsidR="00202F22" w:rsidRPr="00CA7206">
        <w:rPr>
          <w:rFonts w:ascii="Arial" w:hAnsi="Arial" w:cs="Arial"/>
          <w:sz w:val="16"/>
          <w:szCs w:val="16"/>
        </w:rPr>
        <w:t xml:space="preserve">e razdoblje prihodi su veći za </w:t>
      </w:r>
      <w:r w:rsidR="00204092" w:rsidRPr="00CA7206">
        <w:rPr>
          <w:rFonts w:ascii="Arial" w:hAnsi="Arial" w:cs="Arial"/>
          <w:sz w:val="16"/>
          <w:szCs w:val="16"/>
        </w:rPr>
        <w:t>25</w:t>
      </w:r>
      <w:r w:rsidR="00393FD7" w:rsidRPr="00CA7206">
        <w:rPr>
          <w:rFonts w:ascii="Arial" w:hAnsi="Arial" w:cs="Arial"/>
          <w:sz w:val="16"/>
          <w:szCs w:val="16"/>
        </w:rPr>
        <w:t>%</w:t>
      </w:r>
      <w:r w:rsidR="001E3EA7" w:rsidRPr="00CA7206">
        <w:rPr>
          <w:rFonts w:ascii="Arial" w:hAnsi="Arial" w:cs="Arial"/>
          <w:sz w:val="16"/>
          <w:szCs w:val="16"/>
        </w:rPr>
        <w:t xml:space="preserve"> radi povećanja ekonomske cijene smještaja</w:t>
      </w:r>
      <w:r w:rsidR="00747A93" w:rsidRPr="00CA7206">
        <w:rPr>
          <w:rFonts w:ascii="Arial" w:hAnsi="Arial" w:cs="Arial"/>
          <w:sz w:val="16"/>
          <w:szCs w:val="16"/>
        </w:rPr>
        <w:t>,</w:t>
      </w:r>
      <w:r w:rsidR="00204092" w:rsidRPr="00CA7206">
        <w:rPr>
          <w:rFonts w:ascii="Arial" w:hAnsi="Arial" w:cs="Arial"/>
          <w:sz w:val="16"/>
          <w:szCs w:val="16"/>
        </w:rPr>
        <w:t xml:space="preserve"> većeg broja djece koji pohađa vrtić</w:t>
      </w:r>
      <w:r w:rsidR="00747A93" w:rsidRPr="00CA7206">
        <w:rPr>
          <w:rFonts w:ascii="Arial" w:hAnsi="Arial" w:cs="Arial"/>
          <w:sz w:val="16"/>
          <w:szCs w:val="16"/>
        </w:rPr>
        <w:t>a najviše se povećao broj djece u jasličkoj skupini gdje je i cijena smještaja skuplja</w:t>
      </w:r>
      <w:r w:rsidR="00C57596" w:rsidRPr="00CA7206">
        <w:rPr>
          <w:rFonts w:ascii="Arial" w:hAnsi="Arial" w:cs="Arial"/>
          <w:sz w:val="16"/>
          <w:szCs w:val="16"/>
        </w:rPr>
        <w:t>.</w:t>
      </w:r>
    </w:p>
    <w:p w14:paraId="7F626260" w14:textId="475C1A3E" w:rsidR="00747A93" w:rsidRPr="00CA7206" w:rsidRDefault="00747A93" w:rsidP="00790209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394C31">
        <w:rPr>
          <w:rFonts w:ascii="Arial" w:hAnsi="Arial" w:cs="Arial"/>
          <w:b/>
          <w:bCs/>
          <w:sz w:val="16"/>
          <w:szCs w:val="16"/>
        </w:rPr>
        <w:t>- Prohod iz nadležnog proračuna</w:t>
      </w:r>
      <w:r w:rsidRPr="00CA7206">
        <w:rPr>
          <w:rFonts w:ascii="Arial" w:hAnsi="Arial" w:cs="Arial"/>
          <w:sz w:val="16"/>
          <w:szCs w:val="16"/>
        </w:rPr>
        <w:t xml:space="preserve"> veći je </w:t>
      </w:r>
      <w:r w:rsidR="00CF5D6E" w:rsidRPr="00CA7206">
        <w:rPr>
          <w:rFonts w:ascii="Arial" w:hAnsi="Arial" w:cs="Arial"/>
          <w:sz w:val="16"/>
          <w:szCs w:val="16"/>
        </w:rPr>
        <w:t>za 35,4% što obuvača sufinanciranje općine 70 % ekonomske cijene koja se početkom 2023. godine povećala te je općina DV-u dala sredstva za nabavu didaktike.</w:t>
      </w:r>
    </w:p>
    <w:p w14:paraId="1F750C21" w14:textId="5144D428" w:rsidR="00811145" w:rsidRPr="00CA7206" w:rsidRDefault="00811145" w:rsidP="00790209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bCs/>
          <w:sz w:val="16"/>
          <w:szCs w:val="16"/>
        </w:rPr>
        <w:t xml:space="preserve">- Ostali prihodi (šifra 683) </w:t>
      </w:r>
      <w:r w:rsidR="00345522" w:rsidRPr="00CA7206">
        <w:rPr>
          <w:rFonts w:ascii="Arial" w:hAnsi="Arial" w:cs="Arial"/>
          <w:b/>
          <w:bCs/>
          <w:sz w:val="16"/>
          <w:szCs w:val="16"/>
        </w:rPr>
        <w:t xml:space="preserve"> </w:t>
      </w:r>
      <w:r w:rsidR="00345522" w:rsidRPr="00CA7206">
        <w:rPr>
          <w:rFonts w:ascii="Arial" w:hAnsi="Arial" w:cs="Arial"/>
          <w:sz w:val="16"/>
          <w:szCs w:val="16"/>
        </w:rPr>
        <w:t xml:space="preserve">u odnosu na prethodnu godinu su neznatno različiti  za 1,6% a odnose se na prihod od </w:t>
      </w:r>
      <w:r w:rsidRPr="00CA7206">
        <w:rPr>
          <w:rFonts w:ascii="Arial" w:hAnsi="Arial" w:cs="Arial"/>
          <w:sz w:val="16"/>
          <w:szCs w:val="16"/>
        </w:rPr>
        <w:t>organizacije i financiranja različitih aktivnosti kao Božićni sajam i razne predstave te prihod od prikupljanja sredstava za police osiguranja djece i kupnje radnih listića.</w:t>
      </w:r>
    </w:p>
    <w:p w14:paraId="4D62C6E3" w14:textId="77777777" w:rsidR="00D87D90" w:rsidRPr="00CA7206" w:rsidRDefault="00D87D90" w:rsidP="0099592E">
      <w:pPr>
        <w:pStyle w:val="Bezproreda"/>
        <w:rPr>
          <w:rFonts w:ascii="Arial" w:hAnsi="Arial" w:cs="Arial"/>
          <w:sz w:val="16"/>
          <w:szCs w:val="16"/>
        </w:rPr>
      </w:pPr>
    </w:p>
    <w:p w14:paraId="6174C6D5" w14:textId="77777777" w:rsidR="000A53DD" w:rsidRPr="00370333" w:rsidRDefault="00D87D90" w:rsidP="004D032A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16"/>
          <w:szCs w:val="16"/>
        </w:rPr>
      </w:pPr>
      <w:r w:rsidRPr="00370333">
        <w:rPr>
          <w:rFonts w:ascii="Arial" w:hAnsi="Arial" w:cs="Arial"/>
          <w:b/>
          <w:sz w:val="16"/>
          <w:szCs w:val="16"/>
        </w:rPr>
        <w:t>VEĆA ODSTUPANJA NA RASHODIMA POSLOVANJA S IZVJEŠTAJNIM RAZDOBLJEM PRETHODNE GODINE</w:t>
      </w:r>
    </w:p>
    <w:p w14:paraId="57FCC773" w14:textId="7FFE5E6A" w:rsidR="004D032A" w:rsidRPr="00CA7206" w:rsidRDefault="00096045" w:rsidP="004D032A">
      <w:pPr>
        <w:pStyle w:val="Bezproreda"/>
        <w:jc w:val="both"/>
        <w:rPr>
          <w:rFonts w:ascii="Arial" w:hAnsi="Arial" w:cs="Arial"/>
          <w:bCs/>
          <w:sz w:val="16"/>
          <w:szCs w:val="16"/>
        </w:rPr>
      </w:pPr>
      <w:r w:rsidRPr="00CA7206">
        <w:rPr>
          <w:rFonts w:ascii="Arial" w:hAnsi="Arial" w:cs="Arial"/>
          <w:b/>
          <w:sz w:val="16"/>
          <w:szCs w:val="16"/>
        </w:rPr>
        <w:t xml:space="preserve">- Rashodi za zaposlene </w:t>
      </w:r>
      <w:r w:rsidR="0027593E" w:rsidRPr="00CA7206">
        <w:rPr>
          <w:rFonts w:ascii="Arial" w:hAnsi="Arial" w:cs="Arial"/>
          <w:b/>
          <w:sz w:val="16"/>
          <w:szCs w:val="16"/>
        </w:rPr>
        <w:t>(šifra 31</w:t>
      </w:r>
      <w:r w:rsidR="004D032A" w:rsidRPr="00CA7206">
        <w:rPr>
          <w:rFonts w:ascii="Arial" w:hAnsi="Arial" w:cs="Arial"/>
          <w:b/>
          <w:sz w:val="16"/>
          <w:szCs w:val="16"/>
        </w:rPr>
        <w:t>)</w:t>
      </w:r>
      <w:r w:rsidR="004D032A" w:rsidRPr="00CA7206">
        <w:rPr>
          <w:rFonts w:ascii="Arial" w:hAnsi="Arial" w:cs="Arial"/>
          <w:bCs/>
          <w:sz w:val="16"/>
          <w:szCs w:val="16"/>
        </w:rPr>
        <w:t xml:space="preserve"> u odnosu na prošlogodišnje razd</w:t>
      </w:r>
      <w:r w:rsidRPr="00CA7206">
        <w:rPr>
          <w:rFonts w:ascii="Arial" w:hAnsi="Arial" w:cs="Arial"/>
          <w:bCs/>
          <w:sz w:val="16"/>
          <w:szCs w:val="16"/>
        </w:rPr>
        <w:t xml:space="preserve">oblje veći su za </w:t>
      </w:r>
      <w:r w:rsidR="009B2751" w:rsidRPr="00CA7206">
        <w:rPr>
          <w:rFonts w:ascii="Arial" w:hAnsi="Arial" w:cs="Arial"/>
          <w:bCs/>
          <w:sz w:val="16"/>
          <w:szCs w:val="16"/>
        </w:rPr>
        <w:t>14 %</w:t>
      </w:r>
      <w:r w:rsidR="004D032A" w:rsidRPr="00CA7206">
        <w:rPr>
          <w:rFonts w:ascii="Arial" w:hAnsi="Arial" w:cs="Arial"/>
          <w:bCs/>
          <w:sz w:val="16"/>
          <w:szCs w:val="16"/>
        </w:rPr>
        <w:t xml:space="preserve"> radi</w:t>
      </w:r>
      <w:r w:rsidRPr="00CA7206">
        <w:rPr>
          <w:rFonts w:ascii="Arial" w:hAnsi="Arial" w:cs="Arial"/>
          <w:bCs/>
          <w:sz w:val="16"/>
          <w:szCs w:val="16"/>
        </w:rPr>
        <w:t xml:space="preserve"> zapošljavanja novih djelatnika te radi povećanja koeficijenata za obračun plaća</w:t>
      </w:r>
      <w:r w:rsidR="009B2751" w:rsidRPr="00CA7206">
        <w:rPr>
          <w:rFonts w:ascii="Arial" w:hAnsi="Arial" w:cs="Arial"/>
          <w:bCs/>
          <w:sz w:val="16"/>
          <w:szCs w:val="16"/>
        </w:rPr>
        <w:t xml:space="preserve">, dok se veći dio povećanja odnosi na službena putovanja u </w:t>
      </w:r>
      <w:r w:rsidR="004825BD" w:rsidRPr="00CA7206">
        <w:rPr>
          <w:rFonts w:ascii="Arial" w:hAnsi="Arial" w:cs="Arial"/>
          <w:bCs/>
          <w:sz w:val="16"/>
          <w:szCs w:val="16"/>
        </w:rPr>
        <w:t xml:space="preserve">visini </w:t>
      </w:r>
      <w:r w:rsidR="009B2751" w:rsidRPr="00CA7206">
        <w:rPr>
          <w:rFonts w:ascii="Arial" w:hAnsi="Arial" w:cs="Arial"/>
          <w:bCs/>
          <w:sz w:val="16"/>
          <w:szCs w:val="16"/>
        </w:rPr>
        <w:t>30,3 %</w:t>
      </w:r>
      <w:r w:rsidR="004825BD" w:rsidRPr="00CA7206">
        <w:rPr>
          <w:rFonts w:ascii="Arial" w:hAnsi="Arial" w:cs="Arial"/>
          <w:bCs/>
          <w:sz w:val="16"/>
          <w:szCs w:val="16"/>
        </w:rPr>
        <w:t>.</w:t>
      </w:r>
    </w:p>
    <w:p w14:paraId="18994A53" w14:textId="69A2342F" w:rsidR="00D203EA" w:rsidRPr="00CA7206" w:rsidRDefault="00A54304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sz w:val="16"/>
          <w:szCs w:val="16"/>
        </w:rPr>
        <w:t xml:space="preserve">-  </w:t>
      </w:r>
      <w:r w:rsidR="00C85DFE" w:rsidRPr="00CA7206">
        <w:rPr>
          <w:rFonts w:ascii="Arial" w:hAnsi="Arial" w:cs="Arial"/>
          <w:b/>
          <w:sz w:val="16"/>
          <w:szCs w:val="16"/>
        </w:rPr>
        <w:t xml:space="preserve">Rashodi za materijal i energiju </w:t>
      </w:r>
      <w:r w:rsidR="00096045" w:rsidRPr="00CA7206">
        <w:rPr>
          <w:rFonts w:ascii="Arial" w:hAnsi="Arial" w:cs="Arial"/>
          <w:b/>
          <w:sz w:val="16"/>
          <w:szCs w:val="16"/>
        </w:rPr>
        <w:t>(</w:t>
      </w:r>
      <w:r w:rsidR="00A62607" w:rsidRPr="00CA7206">
        <w:rPr>
          <w:rFonts w:ascii="Arial" w:hAnsi="Arial" w:cs="Arial"/>
          <w:b/>
          <w:sz w:val="16"/>
          <w:szCs w:val="16"/>
        </w:rPr>
        <w:t>šifra 322</w:t>
      </w:r>
      <w:r w:rsidR="004E6623" w:rsidRPr="00CA7206">
        <w:rPr>
          <w:rFonts w:ascii="Arial" w:hAnsi="Arial" w:cs="Arial"/>
          <w:b/>
          <w:sz w:val="16"/>
          <w:szCs w:val="16"/>
        </w:rPr>
        <w:t>) –</w:t>
      </w:r>
      <w:r w:rsidR="004D032A" w:rsidRPr="00CA7206">
        <w:rPr>
          <w:rFonts w:ascii="Arial" w:hAnsi="Arial" w:cs="Arial"/>
          <w:sz w:val="16"/>
          <w:szCs w:val="16"/>
        </w:rPr>
        <w:t xml:space="preserve"> ve</w:t>
      </w:r>
      <w:r w:rsidR="00A62607" w:rsidRPr="00CA7206">
        <w:rPr>
          <w:rFonts w:ascii="Arial" w:hAnsi="Arial" w:cs="Arial"/>
          <w:sz w:val="16"/>
          <w:szCs w:val="16"/>
        </w:rPr>
        <w:t xml:space="preserve">ći su za </w:t>
      </w:r>
      <w:r w:rsidR="00E16721" w:rsidRPr="00CA7206">
        <w:rPr>
          <w:rFonts w:ascii="Arial" w:hAnsi="Arial" w:cs="Arial"/>
          <w:sz w:val="16"/>
          <w:szCs w:val="16"/>
        </w:rPr>
        <w:t>16,9</w:t>
      </w:r>
      <w:r w:rsidR="00A62607" w:rsidRPr="00CA7206">
        <w:rPr>
          <w:rFonts w:ascii="Arial" w:hAnsi="Arial" w:cs="Arial"/>
          <w:sz w:val="16"/>
          <w:szCs w:val="16"/>
        </w:rPr>
        <w:t>% zbog povećanja cijene energije i troškova prehrane</w:t>
      </w:r>
      <w:r w:rsidR="00E16721" w:rsidRPr="00CA7206">
        <w:rPr>
          <w:rFonts w:ascii="Arial" w:hAnsi="Arial" w:cs="Arial"/>
          <w:sz w:val="16"/>
          <w:szCs w:val="16"/>
        </w:rPr>
        <w:t>, u toj skupino ponajviše povećanje se odnosi na ostale materijalne rashode tj</w:t>
      </w:r>
      <w:r w:rsidR="006037B6" w:rsidRPr="00CA7206">
        <w:rPr>
          <w:rFonts w:ascii="Arial" w:hAnsi="Arial" w:cs="Arial"/>
          <w:sz w:val="16"/>
          <w:szCs w:val="16"/>
        </w:rPr>
        <w:t>.</w:t>
      </w:r>
      <w:r w:rsidR="00E16721" w:rsidRPr="00CA7206">
        <w:rPr>
          <w:rFonts w:ascii="Arial" w:hAnsi="Arial" w:cs="Arial"/>
          <w:sz w:val="16"/>
          <w:szCs w:val="16"/>
        </w:rPr>
        <w:t xml:space="preserve"> na već spomenutu nabavu didaktike od dobivenih sredstva općine. U odnosu na 2022. godinu u 2023. godini nabavljen je materijal za održavanje tj</w:t>
      </w:r>
      <w:r w:rsidR="00C56686" w:rsidRPr="00CA7206">
        <w:rPr>
          <w:rFonts w:ascii="Arial" w:hAnsi="Arial" w:cs="Arial"/>
          <w:sz w:val="16"/>
          <w:szCs w:val="16"/>
        </w:rPr>
        <w:t>.</w:t>
      </w:r>
      <w:r w:rsidR="00E16721" w:rsidRPr="00CA7206">
        <w:rPr>
          <w:rFonts w:ascii="Arial" w:hAnsi="Arial" w:cs="Arial"/>
          <w:sz w:val="16"/>
          <w:szCs w:val="16"/>
        </w:rPr>
        <w:t xml:space="preserve"> boje za bojanje igrala u dvorištu što financijski nije veliki iznos u odnosu na prethodnu godinu</w:t>
      </w:r>
      <w:r w:rsidR="00394C31">
        <w:rPr>
          <w:rFonts w:ascii="Arial" w:hAnsi="Arial" w:cs="Arial"/>
          <w:sz w:val="16"/>
          <w:szCs w:val="16"/>
        </w:rPr>
        <w:t xml:space="preserve"> </w:t>
      </w:r>
      <w:r w:rsidR="00E16721" w:rsidRPr="00CA7206">
        <w:rPr>
          <w:rFonts w:ascii="Arial" w:hAnsi="Arial" w:cs="Arial"/>
          <w:sz w:val="16"/>
          <w:szCs w:val="16"/>
        </w:rPr>
        <w:t xml:space="preserve">(omjer u cijenama 15,56 eura/ 53,84 eura) ali je u postocima 244 %. </w:t>
      </w:r>
    </w:p>
    <w:p w14:paraId="090B6D31" w14:textId="4AC0D776" w:rsidR="00C61C1F" w:rsidRPr="00CA7206" w:rsidRDefault="00C61C1F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bCs/>
          <w:sz w:val="16"/>
          <w:szCs w:val="16"/>
        </w:rPr>
        <w:t>- Usluge tekućeg i investicijskog održavanja</w:t>
      </w:r>
      <w:r w:rsidRPr="00CA7206">
        <w:rPr>
          <w:rFonts w:ascii="Arial" w:hAnsi="Arial" w:cs="Arial"/>
          <w:sz w:val="16"/>
          <w:szCs w:val="16"/>
        </w:rPr>
        <w:t xml:space="preserve"> su manje za 26,30 % što se odnosi na tekuće i godišnje održavanje opreme a što nije iziskivalo veće zahvate i troškove u odnosu na 2022. godinu.</w:t>
      </w:r>
    </w:p>
    <w:p w14:paraId="3B7DEBF1" w14:textId="5B402A0A" w:rsidR="00C56686" w:rsidRPr="00CA7206" w:rsidRDefault="00C56686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bCs/>
          <w:sz w:val="16"/>
          <w:szCs w:val="16"/>
        </w:rPr>
        <w:t>- Intelektualne i osobne usluge</w:t>
      </w:r>
      <w:r w:rsidRPr="00CA7206">
        <w:rPr>
          <w:rFonts w:ascii="Arial" w:hAnsi="Arial" w:cs="Arial"/>
          <w:sz w:val="16"/>
          <w:szCs w:val="16"/>
        </w:rPr>
        <w:t xml:space="preserve"> su veće za 56 % a odnosi se na korištenje usluga student servisa. Zbog odlaska dviju djelatnica na porodiljni dopust, korištenja godišnjeg odmora drugih djelatnica bila je potrebna pomoć kroz godinu od strane student servisa.</w:t>
      </w:r>
    </w:p>
    <w:p w14:paraId="69B71BCB" w14:textId="6806C893" w:rsidR="00333176" w:rsidRPr="00CA7206" w:rsidRDefault="00333176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bCs/>
          <w:sz w:val="16"/>
          <w:szCs w:val="16"/>
        </w:rPr>
        <w:t>- Komunalne usluge</w:t>
      </w:r>
      <w:r w:rsidRPr="00CA7206">
        <w:rPr>
          <w:rFonts w:ascii="Arial" w:hAnsi="Arial" w:cs="Arial"/>
          <w:sz w:val="16"/>
          <w:szCs w:val="16"/>
        </w:rPr>
        <w:t xml:space="preserve"> su veće 27,6% zbog povećanja cijena energenata.</w:t>
      </w:r>
    </w:p>
    <w:p w14:paraId="62614D0B" w14:textId="2A5CD200" w:rsidR="005822C8" w:rsidRPr="00CA7206" w:rsidRDefault="005822C8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sz w:val="16"/>
          <w:szCs w:val="16"/>
        </w:rPr>
        <w:t xml:space="preserve">- Ostali nespomenuti rashodi poslovanja </w:t>
      </w:r>
      <w:r w:rsidRPr="00CA7206">
        <w:rPr>
          <w:rFonts w:ascii="Arial" w:hAnsi="Arial" w:cs="Arial"/>
          <w:sz w:val="16"/>
          <w:szCs w:val="16"/>
        </w:rPr>
        <w:t xml:space="preserve"> u odnosu na prošlogodišnje izvještajno razdoblje veći su za 1</w:t>
      </w:r>
      <w:r w:rsidR="00BF7BB5" w:rsidRPr="00CA7206">
        <w:rPr>
          <w:rFonts w:ascii="Arial" w:hAnsi="Arial" w:cs="Arial"/>
          <w:sz w:val="16"/>
          <w:szCs w:val="16"/>
        </w:rPr>
        <w:t>93,20</w:t>
      </w:r>
      <w:r w:rsidRPr="00CA7206">
        <w:rPr>
          <w:rFonts w:ascii="Arial" w:hAnsi="Arial" w:cs="Arial"/>
          <w:sz w:val="16"/>
          <w:szCs w:val="16"/>
        </w:rPr>
        <w:t xml:space="preserve"> % </w:t>
      </w:r>
      <w:r w:rsidR="00BF7BB5" w:rsidRPr="00CA7206">
        <w:rPr>
          <w:rFonts w:ascii="Arial" w:hAnsi="Arial" w:cs="Arial"/>
          <w:sz w:val="16"/>
          <w:szCs w:val="16"/>
        </w:rPr>
        <w:t>što se odnosi na obvezu izrade procjene rizika, izvršavanja dezinfekcije i dezinsekcije</w:t>
      </w:r>
      <w:r w:rsidR="00D4234F" w:rsidRPr="00CA7206">
        <w:rPr>
          <w:rFonts w:ascii="Arial" w:hAnsi="Arial" w:cs="Arial"/>
          <w:sz w:val="16"/>
          <w:szCs w:val="16"/>
        </w:rPr>
        <w:t xml:space="preserve"> te</w:t>
      </w:r>
      <w:r w:rsidR="00BF7BB5" w:rsidRPr="00CA7206">
        <w:rPr>
          <w:rFonts w:ascii="Arial" w:hAnsi="Arial" w:cs="Arial"/>
          <w:sz w:val="16"/>
          <w:szCs w:val="16"/>
        </w:rPr>
        <w:t xml:space="preserve"> </w:t>
      </w:r>
      <w:r w:rsidRPr="00CA7206">
        <w:rPr>
          <w:rFonts w:ascii="Arial" w:hAnsi="Arial" w:cs="Arial"/>
          <w:sz w:val="16"/>
          <w:szCs w:val="16"/>
        </w:rPr>
        <w:t>nabave  raznog  potrošnog  materija i usluga koje nisu drugdje evidentirane.</w:t>
      </w:r>
    </w:p>
    <w:p w14:paraId="49D59096" w14:textId="25D80EE3" w:rsidR="001A35D3" w:rsidRPr="00CA7206" w:rsidRDefault="001A35D3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sz w:val="16"/>
          <w:szCs w:val="16"/>
        </w:rPr>
        <w:t>- Financijski rashodi (</w:t>
      </w:r>
      <w:r w:rsidR="00CD30A2" w:rsidRPr="00CA7206">
        <w:rPr>
          <w:rFonts w:ascii="Arial" w:hAnsi="Arial" w:cs="Arial"/>
          <w:b/>
          <w:sz w:val="16"/>
          <w:szCs w:val="16"/>
        </w:rPr>
        <w:t>šifra 34</w:t>
      </w:r>
      <w:r w:rsidRPr="00CA7206">
        <w:rPr>
          <w:rFonts w:ascii="Arial" w:hAnsi="Arial" w:cs="Arial"/>
          <w:sz w:val="16"/>
          <w:szCs w:val="16"/>
        </w:rPr>
        <w:t xml:space="preserve">) veći za </w:t>
      </w:r>
      <w:r w:rsidR="00D4234F" w:rsidRPr="00CA7206">
        <w:rPr>
          <w:rFonts w:ascii="Arial" w:hAnsi="Arial" w:cs="Arial"/>
          <w:sz w:val="16"/>
          <w:szCs w:val="16"/>
        </w:rPr>
        <w:t>58,60</w:t>
      </w:r>
      <w:r w:rsidRPr="00CA7206">
        <w:rPr>
          <w:rFonts w:ascii="Arial" w:hAnsi="Arial" w:cs="Arial"/>
          <w:sz w:val="16"/>
          <w:szCs w:val="16"/>
        </w:rPr>
        <w:t>% u odnosu na prošlogodišnje izvještajno razdoblje radi povećanja troškova</w:t>
      </w:r>
      <w:r w:rsidR="00D4234F" w:rsidRPr="00CA7206">
        <w:rPr>
          <w:rFonts w:ascii="Arial" w:hAnsi="Arial" w:cs="Arial"/>
          <w:sz w:val="16"/>
          <w:szCs w:val="16"/>
        </w:rPr>
        <w:t xml:space="preserve"> i cijene </w:t>
      </w:r>
      <w:r w:rsidRPr="00CA7206">
        <w:rPr>
          <w:rFonts w:ascii="Arial" w:hAnsi="Arial" w:cs="Arial"/>
          <w:sz w:val="16"/>
          <w:szCs w:val="16"/>
        </w:rPr>
        <w:t xml:space="preserve">usluga financijskih institucija. </w:t>
      </w:r>
    </w:p>
    <w:p w14:paraId="27DA2040" w14:textId="3E0B90DC" w:rsidR="00E8307F" w:rsidRPr="00CA7206" w:rsidRDefault="00E8307F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bCs/>
          <w:sz w:val="16"/>
          <w:szCs w:val="16"/>
        </w:rPr>
        <w:t>- Postrojenja i oprema (šifra 422)-</w:t>
      </w:r>
      <w:r w:rsidRPr="00CA7206">
        <w:rPr>
          <w:rFonts w:ascii="Arial" w:hAnsi="Arial" w:cs="Arial"/>
          <w:sz w:val="16"/>
          <w:szCs w:val="16"/>
        </w:rPr>
        <w:t xml:space="preserve"> </w:t>
      </w:r>
      <w:r w:rsidR="00192C65" w:rsidRPr="00CA7206">
        <w:rPr>
          <w:rFonts w:ascii="Arial" w:hAnsi="Arial" w:cs="Arial"/>
          <w:sz w:val="16"/>
          <w:szCs w:val="16"/>
        </w:rPr>
        <w:t>manja su</w:t>
      </w:r>
      <w:r w:rsidRPr="00CA7206">
        <w:rPr>
          <w:rFonts w:ascii="Arial" w:hAnsi="Arial" w:cs="Arial"/>
          <w:sz w:val="16"/>
          <w:szCs w:val="16"/>
        </w:rPr>
        <w:t xml:space="preserve"> </w:t>
      </w:r>
      <w:r w:rsidR="00876208" w:rsidRPr="00CA7206">
        <w:rPr>
          <w:rFonts w:ascii="Arial" w:hAnsi="Arial" w:cs="Arial"/>
          <w:sz w:val="16"/>
          <w:szCs w:val="16"/>
        </w:rPr>
        <w:t xml:space="preserve">u odnosu na prošlogodišnje izvještajno razdoblje za </w:t>
      </w:r>
      <w:r w:rsidR="00192C65" w:rsidRPr="00CA7206">
        <w:rPr>
          <w:rFonts w:ascii="Arial" w:hAnsi="Arial" w:cs="Arial"/>
          <w:sz w:val="16"/>
          <w:szCs w:val="16"/>
        </w:rPr>
        <w:t>39,90</w:t>
      </w:r>
      <w:r w:rsidR="00876208" w:rsidRPr="00CA7206">
        <w:rPr>
          <w:rFonts w:ascii="Arial" w:hAnsi="Arial" w:cs="Arial"/>
          <w:sz w:val="16"/>
          <w:szCs w:val="16"/>
        </w:rPr>
        <w:t xml:space="preserve"> %</w:t>
      </w:r>
      <w:r w:rsidR="00192C65" w:rsidRPr="00CA7206">
        <w:rPr>
          <w:rFonts w:ascii="Arial" w:hAnsi="Arial" w:cs="Arial"/>
          <w:sz w:val="16"/>
          <w:szCs w:val="16"/>
        </w:rPr>
        <w:t xml:space="preserve">, nabava opreme je bila manja i jeftinija tj. nabavio se printer i </w:t>
      </w:r>
      <w:r w:rsidR="00F427A2" w:rsidRPr="00CA7206">
        <w:rPr>
          <w:rFonts w:ascii="Arial" w:hAnsi="Arial" w:cs="Arial"/>
          <w:sz w:val="16"/>
          <w:szCs w:val="16"/>
        </w:rPr>
        <w:t>kolica za jasličku dob.</w:t>
      </w:r>
    </w:p>
    <w:p w14:paraId="30F1873A" w14:textId="19295704" w:rsidR="00876208" w:rsidRPr="00CA7206" w:rsidRDefault="00876208" w:rsidP="004D032A">
      <w:pPr>
        <w:pStyle w:val="Bezproreda"/>
        <w:jc w:val="both"/>
        <w:rPr>
          <w:rFonts w:ascii="Arial" w:hAnsi="Arial" w:cs="Arial"/>
          <w:sz w:val="16"/>
          <w:szCs w:val="16"/>
        </w:rPr>
      </w:pPr>
      <w:r w:rsidRPr="00CA7206">
        <w:rPr>
          <w:rFonts w:ascii="Arial" w:hAnsi="Arial" w:cs="Arial"/>
          <w:b/>
          <w:bCs/>
          <w:sz w:val="16"/>
          <w:szCs w:val="16"/>
        </w:rPr>
        <w:t xml:space="preserve">- Nematerijalna proizvedena imovina (šifra 426) – </w:t>
      </w:r>
      <w:r w:rsidRPr="00CA7206">
        <w:rPr>
          <w:rFonts w:ascii="Arial" w:hAnsi="Arial" w:cs="Arial"/>
          <w:sz w:val="16"/>
          <w:szCs w:val="16"/>
        </w:rPr>
        <w:t xml:space="preserve">u ovom izvještajnom razdoblju </w:t>
      </w:r>
      <w:r w:rsidR="00F427A2" w:rsidRPr="00CA7206">
        <w:rPr>
          <w:rFonts w:ascii="Arial" w:hAnsi="Arial" w:cs="Arial"/>
          <w:sz w:val="16"/>
          <w:szCs w:val="16"/>
        </w:rPr>
        <w:t>nabavljen je program za javnu objavu informacija o trošenju sredstava na mrežnim stranicama.tj. aplikacija transparentnosti te je rashod veći za 122,8%.</w:t>
      </w:r>
    </w:p>
    <w:p w14:paraId="4B818A3D" w14:textId="58209C38" w:rsidR="00F649E7" w:rsidRPr="00CA7206" w:rsidRDefault="00F427A2" w:rsidP="00D46106">
      <w:pPr>
        <w:jc w:val="both"/>
        <w:rPr>
          <w:rFonts w:ascii="Arial" w:hAnsi="Arial" w:cs="Arial"/>
          <w:bCs/>
          <w:sz w:val="16"/>
          <w:szCs w:val="16"/>
        </w:rPr>
      </w:pPr>
      <w:r w:rsidRPr="00CA7206">
        <w:rPr>
          <w:rFonts w:ascii="Arial" w:hAnsi="Arial" w:cs="Arial"/>
          <w:bCs/>
          <w:sz w:val="16"/>
          <w:szCs w:val="16"/>
        </w:rPr>
        <w:t xml:space="preserve">Manjak prihoda prenesen iz 2022. godine od 1.890,76 eura i višak od 20.471,88 eura ostvaren u 2023. godini rezultira višak na kraju izvještajnog razdoblja 18.581,12 eura. Stanje </w:t>
      </w:r>
      <w:r w:rsidR="006B4C0F" w:rsidRPr="00CA7206">
        <w:rPr>
          <w:rFonts w:ascii="Arial" w:hAnsi="Arial" w:cs="Arial"/>
          <w:bCs/>
          <w:sz w:val="16"/>
          <w:szCs w:val="16"/>
        </w:rPr>
        <w:t xml:space="preserve">žiro </w:t>
      </w:r>
      <w:r w:rsidRPr="00CA7206">
        <w:rPr>
          <w:rFonts w:ascii="Arial" w:hAnsi="Arial" w:cs="Arial"/>
          <w:bCs/>
          <w:sz w:val="16"/>
          <w:szCs w:val="16"/>
        </w:rPr>
        <w:t xml:space="preserve">računa na dan 31.12.2023. godine je </w:t>
      </w:r>
      <w:r w:rsidR="006B4C0F" w:rsidRPr="00CA7206">
        <w:rPr>
          <w:rFonts w:ascii="Arial" w:hAnsi="Arial" w:cs="Arial"/>
          <w:bCs/>
          <w:sz w:val="16"/>
          <w:szCs w:val="16"/>
        </w:rPr>
        <w:t>21.223,97 eura.</w:t>
      </w:r>
    </w:p>
    <w:p w14:paraId="09F0C2AA" w14:textId="77777777" w:rsidR="00044C8A" w:rsidRDefault="00044C8A" w:rsidP="00044C8A">
      <w:pPr>
        <w:contextualSpacing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3D434DD7" w14:textId="409E09F5" w:rsidR="00044C8A" w:rsidRPr="00044C8A" w:rsidRDefault="00F649E7" w:rsidP="00044C8A">
      <w:pPr>
        <w:contextualSpacing/>
        <w:jc w:val="center"/>
        <w:rPr>
          <w:rFonts w:ascii="Arial" w:hAnsi="Arial" w:cs="Arial"/>
          <w:b/>
          <w:sz w:val="16"/>
          <w:szCs w:val="16"/>
        </w:rPr>
      </w:pPr>
      <w:r w:rsidRPr="00044C8A">
        <w:rPr>
          <w:rFonts w:ascii="Arial" w:hAnsi="Arial" w:cs="Arial"/>
          <w:b/>
          <w:color w:val="FF0000"/>
          <w:sz w:val="16"/>
          <w:szCs w:val="16"/>
        </w:rPr>
        <w:t xml:space="preserve">   </w:t>
      </w:r>
    </w:p>
    <w:p w14:paraId="5A0E17D5" w14:textId="1CB7EE8F" w:rsidR="00044C8A" w:rsidRPr="00044C8A" w:rsidRDefault="00044C8A" w:rsidP="00044C8A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044C8A">
        <w:rPr>
          <w:rFonts w:ascii="Arial" w:hAnsi="Arial" w:cs="Arial"/>
          <w:b/>
          <w:sz w:val="20"/>
          <w:szCs w:val="20"/>
          <w:u w:val="single"/>
        </w:rPr>
        <w:t>BILANC</w:t>
      </w:r>
      <w:r>
        <w:rPr>
          <w:rFonts w:ascii="Arial" w:hAnsi="Arial" w:cs="Arial"/>
          <w:b/>
          <w:sz w:val="20"/>
          <w:szCs w:val="20"/>
          <w:u w:val="single"/>
        </w:rPr>
        <w:t>A</w:t>
      </w:r>
      <w:r w:rsidRPr="00044C8A">
        <w:rPr>
          <w:rFonts w:ascii="Arial" w:hAnsi="Arial" w:cs="Arial"/>
          <w:b/>
          <w:sz w:val="20"/>
          <w:szCs w:val="20"/>
          <w:u w:val="single"/>
        </w:rPr>
        <w:t xml:space="preserve"> sa stanjem 31. prosinca 2023. godine</w:t>
      </w:r>
    </w:p>
    <w:p w14:paraId="6F8B0775" w14:textId="77777777" w:rsidR="00044C8A" w:rsidRPr="00044C8A" w:rsidRDefault="00044C8A" w:rsidP="00044C8A">
      <w:pPr>
        <w:contextualSpacing/>
        <w:rPr>
          <w:rFonts w:ascii="Arial" w:hAnsi="Arial" w:cs="Arial"/>
          <w:b/>
          <w:sz w:val="16"/>
          <w:szCs w:val="16"/>
        </w:rPr>
      </w:pPr>
    </w:p>
    <w:p w14:paraId="0D5DEDFA" w14:textId="77777777" w:rsidR="003F0612" w:rsidRDefault="003F0612" w:rsidP="003F0612">
      <w:pPr>
        <w:contextualSpacing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VEĆA PROMJENA U BILANCI NA KRAJU GODINE U ODNOSU NA POČETNO STANJE</w:t>
      </w:r>
    </w:p>
    <w:p w14:paraId="07A36544" w14:textId="77777777" w:rsidR="006511E9" w:rsidRDefault="006511E9" w:rsidP="003F0612">
      <w:pPr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762E4AE7" w14:textId="3B25D3AF" w:rsidR="007D332A" w:rsidRDefault="00044C8A" w:rsidP="007D332A">
      <w:pPr>
        <w:contextualSpacing/>
        <w:jc w:val="both"/>
        <w:rPr>
          <w:rFonts w:ascii="Arial" w:hAnsi="Arial" w:cs="Arial"/>
          <w:sz w:val="16"/>
          <w:szCs w:val="16"/>
        </w:rPr>
      </w:pPr>
      <w:r w:rsidRPr="00044C8A">
        <w:rPr>
          <w:rFonts w:ascii="Arial" w:hAnsi="Arial" w:cs="Arial"/>
          <w:sz w:val="16"/>
          <w:szCs w:val="16"/>
        </w:rPr>
        <w:t xml:space="preserve">Račun </w:t>
      </w:r>
      <w:r w:rsidRPr="00044C8A">
        <w:rPr>
          <w:rFonts w:ascii="Arial" w:hAnsi="Arial" w:cs="Arial"/>
          <w:b/>
          <w:sz w:val="16"/>
          <w:szCs w:val="16"/>
        </w:rPr>
        <w:t>Nefinancijska imovina (šifra B002)</w:t>
      </w:r>
      <w:r w:rsidRPr="00044C8A">
        <w:rPr>
          <w:rFonts w:ascii="Arial" w:hAnsi="Arial" w:cs="Arial"/>
          <w:sz w:val="16"/>
          <w:szCs w:val="16"/>
        </w:rPr>
        <w:t xml:space="preserve"> u odnosu na prošlu godinu indeks je </w:t>
      </w:r>
      <w:r w:rsidR="006511E9">
        <w:rPr>
          <w:rFonts w:ascii="Arial" w:hAnsi="Arial" w:cs="Arial"/>
          <w:sz w:val="16"/>
          <w:szCs w:val="16"/>
        </w:rPr>
        <w:t>manji</w:t>
      </w:r>
      <w:r w:rsidRPr="00044C8A">
        <w:rPr>
          <w:rFonts w:ascii="Arial" w:hAnsi="Arial" w:cs="Arial"/>
          <w:sz w:val="16"/>
          <w:szCs w:val="16"/>
        </w:rPr>
        <w:t xml:space="preserve"> za </w:t>
      </w:r>
      <w:r w:rsidR="006511E9">
        <w:rPr>
          <w:rFonts w:ascii="Arial" w:hAnsi="Arial" w:cs="Arial"/>
          <w:sz w:val="16"/>
          <w:szCs w:val="16"/>
        </w:rPr>
        <w:t>19,50</w:t>
      </w:r>
      <w:r w:rsidRPr="00044C8A">
        <w:rPr>
          <w:rFonts w:ascii="Arial" w:hAnsi="Arial" w:cs="Arial"/>
          <w:sz w:val="16"/>
          <w:szCs w:val="16"/>
        </w:rPr>
        <w:t xml:space="preserve"> %  jer se u ovom izvještajnom razdoblju nefinancijska imovina nabavljala vrlo malo te je smanjenje u odnosu na prošlogodišnje izvještajno razdoblje</w:t>
      </w:r>
      <w:r w:rsidR="006511E9">
        <w:rPr>
          <w:rFonts w:ascii="Arial" w:hAnsi="Arial" w:cs="Arial"/>
          <w:sz w:val="16"/>
          <w:szCs w:val="16"/>
        </w:rPr>
        <w:t xml:space="preserve"> povećanje je </w:t>
      </w:r>
      <w:r w:rsidRPr="00044C8A">
        <w:rPr>
          <w:rFonts w:ascii="Arial" w:hAnsi="Arial" w:cs="Arial"/>
          <w:sz w:val="16"/>
          <w:szCs w:val="16"/>
        </w:rPr>
        <w:t xml:space="preserve"> nastalo uglavnom radi ispravka vrijednosti </w:t>
      </w:r>
      <w:r w:rsidR="00C00BF1">
        <w:rPr>
          <w:rFonts w:ascii="Arial" w:hAnsi="Arial" w:cs="Arial"/>
          <w:sz w:val="16"/>
          <w:szCs w:val="16"/>
        </w:rPr>
        <w:t>postrojenja i opreme</w:t>
      </w:r>
      <w:r w:rsidR="006511E9">
        <w:rPr>
          <w:rFonts w:ascii="Arial" w:hAnsi="Arial" w:cs="Arial"/>
          <w:sz w:val="16"/>
          <w:szCs w:val="16"/>
        </w:rPr>
        <w:t xml:space="preserve"> od 20,4%</w:t>
      </w:r>
      <w:r w:rsidRPr="00044C8A">
        <w:rPr>
          <w:rFonts w:ascii="Arial" w:hAnsi="Arial" w:cs="Arial"/>
          <w:sz w:val="16"/>
          <w:szCs w:val="16"/>
        </w:rPr>
        <w:t>.</w:t>
      </w:r>
    </w:p>
    <w:p w14:paraId="7AD2A6BD" w14:textId="77777777" w:rsidR="00A922A2" w:rsidRDefault="00044C8A" w:rsidP="00A922A2">
      <w:pPr>
        <w:contextualSpacing/>
        <w:jc w:val="both"/>
        <w:rPr>
          <w:rFonts w:ascii="Arial" w:hAnsi="Arial" w:cs="Arial"/>
          <w:sz w:val="16"/>
          <w:szCs w:val="16"/>
        </w:rPr>
      </w:pPr>
      <w:r w:rsidRPr="00044C8A">
        <w:rPr>
          <w:rFonts w:ascii="Arial" w:hAnsi="Arial" w:cs="Arial"/>
          <w:sz w:val="16"/>
          <w:szCs w:val="16"/>
        </w:rPr>
        <w:t xml:space="preserve">Račun </w:t>
      </w:r>
      <w:r w:rsidRPr="00044C8A">
        <w:rPr>
          <w:rFonts w:ascii="Arial" w:hAnsi="Arial" w:cs="Arial"/>
          <w:b/>
          <w:bCs/>
          <w:sz w:val="16"/>
          <w:szCs w:val="16"/>
        </w:rPr>
        <w:t>Nematerijalna proizvedena imovina (šifra 026)</w:t>
      </w:r>
      <w:r w:rsidRPr="00044C8A">
        <w:rPr>
          <w:rFonts w:ascii="Arial" w:hAnsi="Arial" w:cs="Arial"/>
          <w:sz w:val="16"/>
          <w:szCs w:val="16"/>
        </w:rPr>
        <w:t xml:space="preserve"> veća je za </w:t>
      </w:r>
      <w:r w:rsidR="007D332A">
        <w:rPr>
          <w:rFonts w:ascii="Arial" w:hAnsi="Arial" w:cs="Arial"/>
          <w:sz w:val="16"/>
          <w:szCs w:val="16"/>
        </w:rPr>
        <w:t>55,9</w:t>
      </w:r>
      <w:r w:rsidRPr="00044C8A">
        <w:rPr>
          <w:rFonts w:ascii="Arial" w:hAnsi="Arial" w:cs="Arial"/>
          <w:sz w:val="16"/>
          <w:szCs w:val="16"/>
        </w:rPr>
        <w:t xml:space="preserve"> % u odnosu na 202</w:t>
      </w:r>
      <w:r w:rsidR="007D332A">
        <w:rPr>
          <w:rFonts w:ascii="Arial" w:hAnsi="Arial" w:cs="Arial"/>
          <w:sz w:val="16"/>
          <w:szCs w:val="16"/>
        </w:rPr>
        <w:t>2</w:t>
      </w:r>
      <w:r w:rsidRPr="00044C8A">
        <w:rPr>
          <w:rFonts w:ascii="Arial" w:hAnsi="Arial" w:cs="Arial"/>
          <w:sz w:val="16"/>
          <w:szCs w:val="16"/>
        </w:rPr>
        <w:t xml:space="preserve">. godinu u dijelu ulaganja u računalne programe (šifra 0262) koji su veći za </w:t>
      </w:r>
      <w:r w:rsidR="007D332A">
        <w:rPr>
          <w:rFonts w:ascii="Arial" w:hAnsi="Arial" w:cs="Arial"/>
          <w:sz w:val="16"/>
          <w:szCs w:val="16"/>
        </w:rPr>
        <w:t>94,5</w:t>
      </w:r>
      <w:r w:rsidRPr="00044C8A">
        <w:rPr>
          <w:rFonts w:ascii="Arial" w:hAnsi="Arial" w:cs="Arial"/>
          <w:sz w:val="16"/>
          <w:szCs w:val="16"/>
        </w:rPr>
        <w:t xml:space="preserve">% radi nabave programa </w:t>
      </w:r>
      <w:r w:rsidR="007D332A">
        <w:rPr>
          <w:rFonts w:ascii="Arial" w:hAnsi="Arial" w:cs="Arial"/>
          <w:sz w:val="16"/>
          <w:szCs w:val="16"/>
        </w:rPr>
        <w:t>transparentnosti koji je obvezan od 01.01.2024. godine za javnu objavu trošenja sredstava.</w:t>
      </w:r>
      <w:r w:rsidR="00C00BF1">
        <w:rPr>
          <w:rFonts w:ascii="Arial" w:hAnsi="Arial" w:cs="Arial"/>
          <w:sz w:val="16"/>
          <w:szCs w:val="16"/>
        </w:rPr>
        <w:t xml:space="preserve"> Ispravak vrijednosti nematerijalne proizvedene imovine veći je za 47,1%</w:t>
      </w:r>
    </w:p>
    <w:p w14:paraId="1D70B52E" w14:textId="77777777" w:rsidR="000867A3" w:rsidRDefault="00044C8A" w:rsidP="000867A3">
      <w:pPr>
        <w:contextualSpacing/>
        <w:jc w:val="both"/>
        <w:rPr>
          <w:rFonts w:ascii="Arial" w:hAnsi="Arial" w:cs="Arial"/>
          <w:sz w:val="16"/>
          <w:szCs w:val="16"/>
        </w:rPr>
      </w:pPr>
      <w:r w:rsidRPr="00044C8A">
        <w:rPr>
          <w:rFonts w:ascii="Arial" w:hAnsi="Arial" w:cs="Arial"/>
          <w:sz w:val="16"/>
          <w:szCs w:val="16"/>
        </w:rPr>
        <w:t>Račun</w:t>
      </w:r>
      <w:r w:rsidRPr="00044C8A">
        <w:rPr>
          <w:rFonts w:ascii="Arial" w:hAnsi="Arial" w:cs="Arial"/>
          <w:b/>
          <w:sz w:val="16"/>
          <w:szCs w:val="16"/>
        </w:rPr>
        <w:t xml:space="preserve"> Potraživanja za prihode poslovanja (šifra 16</w:t>
      </w:r>
      <w:r w:rsidRPr="00044C8A">
        <w:rPr>
          <w:rFonts w:ascii="Arial" w:hAnsi="Arial" w:cs="Arial"/>
          <w:sz w:val="16"/>
          <w:szCs w:val="16"/>
        </w:rPr>
        <w:t>) su potraživanja od roditelja za sufinanciranje 30 % ekonomske cijene dječjeg vrtića</w:t>
      </w:r>
      <w:r w:rsidR="00A922A2">
        <w:rPr>
          <w:rFonts w:ascii="Arial" w:hAnsi="Arial" w:cs="Arial"/>
          <w:sz w:val="16"/>
          <w:szCs w:val="16"/>
        </w:rPr>
        <w:t xml:space="preserve"> te su veća 263,6%</w:t>
      </w:r>
      <w:r w:rsidRPr="00044C8A">
        <w:rPr>
          <w:rFonts w:ascii="Arial" w:hAnsi="Arial" w:cs="Arial"/>
          <w:sz w:val="16"/>
          <w:szCs w:val="16"/>
        </w:rPr>
        <w:t>.</w:t>
      </w:r>
    </w:p>
    <w:p w14:paraId="64A83BD8" w14:textId="11600CF8" w:rsidR="00044C8A" w:rsidRPr="00044C8A" w:rsidRDefault="00044C8A" w:rsidP="000867A3">
      <w:pPr>
        <w:contextualSpacing/>
        <w:jc w:val="both"/>
        <w:rPr>
          <w:rFonts w:ascii="Arial" w:hAnsi="Arial" w:cs="Arial"/>
          <w:sz w:val="16"/>
          <w:szCs w:val="16"/>
        </w:rPr>
      </w:pPr>
      <w:r w:rsidRPr="00044C8A">
        <w:rPr>
          <w:rFonts w:ascii="Arial" w:hAnsi="Arial" w:cs="Arial"/>
          <w:sz w:val="16"/>
          <w:szCs w:val="16"/>
        </w:rPr>
        <w:t xml:space="preserve">Račun </w:t>
      </w:r>
      <w:r w:rsidRPr="00044C8A">
        <w:rPr>
          <w:rFonts w:ascii="Arial" w:hAnsi="Arial" w:cs="Arial"/>
          <w:b/>
          <w:sz w:val="16"/>
          <w:szCs w:val="16"/>
        </w:rPr>
        <w:t>Obveze za zaposlene (šifra 231)</w:t>
      </w:r>
      <w:r w:rsidRPr="00044C8A">
        <w:rPr>
          <w:rFonts w:ascii="Arial" w:hAnsi="Arial" w:cs="Arial"/>
          <w:sz w:val="16"/>
          <w:szCs w:val="16"/>
        </w:rPr>
        <w:t xml:space="preserve"> su obveze zaposlenicima za plaću za mjesec prosinca 202</w:t>
      </w:r>
      <w:r w:rsidR="000867A3">
        <w:rPr>
          <w:rFonts w:ascii="Arial" w:hAnsi="Arial" w:cs="Arial"/>
          <w:sz w:val="16"/>
          <w:szCs w:val="16"/>
        </w:rPr>
        <w:t>3</w:t>
      </w:r>
      <w:r w:rsidRPr="00044C8A">
        <w:rPr>
          <w:rFonts w:ascii="Arial" w:hAnsi="Arial" w:cs="Arial"/>
          <w:sz w:val="16"/>
          <w:szCs w:val="16"/>
        </w:rPr>
        <w:t>. godine, a koja je isplaćena u siječnju 202</w:t>
      </w:r>
      <w:r w:rsidR="000867A3">
        <w:rPr>
          <w:rFonts w:ascii="Arial" w:hAnsi="Arial" w:cs="Arial"/>
          <w:sz w:val="16"/>
          <w:szCs w:val="16"/>
        </w:rPr>
        <w:t>4</w:t>
      </w:r>
      <w:r w:rsidRPr="00044C8A">
        <w:rPr>
          <w:rFonts w:ascii="Arial" w:hAnsi="Arial" w:cs="Arial"/>
          <w:sz w:val="16"/>
          <w:szCs w:val="16"/>
        </w:rPr>
        <w:t>. godine.</w:t>
      </w:r>
    </w:p>
    <w:p w14:paraId="1AC4E0E6" w14:textId="1001BCDD" w:rsidR="00044C8A" w:rsidRDefault="00044C8A" w:rsidP="000867A3">
      <w:pPr>
        <w:jc w:val="both"/>
        <w:rPr>
          <w:rFonts w:ascii="Arial" w:hAnsi="Arial" w:cs="Arial"/>
          <w:sz w:val="16"/>
          <w:szCs w:val="16"/>
        </w:rPr>
      </w:pPr>
      <w:r w:rsidRPr="000867A3">
        <w:rPr>
          <w:rFonts w:ascii="Arial" w:hAnsi="Arial" w:cs="Arial"/>
          <w:sz w:val="16"/>
          <w:szCs w:val="16"/>
        </w:rPr>
        <w:t xml:space="preserve">Račun </w:t>
      </w:r>
      <w:r w:rsidRPr="000867A3">
        <w:rPr>
          <w:rFonts w:ascii="Arial" w:hAnsi="Arial" w:cs="Arial"/>
          <w:b/>
          <w:sz w:val="16"/>
          <w:szCs w:val="16"/>
        </w:rPr>
        <w:t xml:space="preserve">Obveze za materijalne rashode (šifra 232) </w:t>
      </w:r>
      <w:r w:rsidRPr="000867A3">
        <w:rPr>
          <w:rFonts w:ascii="Arial" w:hAnsi="Arial" w:cs="Arial"/>
          <w:sz w:val="16"/>
          <w:szCs w:val="16"/>
        </w:rPr>
        <w:t xml:space="preserve">su obveze prema dobavljačima za nabavu robe i usluga te su manje za </w:t>
      </w:r>
      <w:r w:rsidR="000867A3">
        <w:rPr>
          <w:rFonts w:ascii="Arial" w:hAnsi="Arial" w:cs="Arial"/>
          <w:sz w:val="16"/>
          <w:szCs w:val="16"/>
        </w:rPr>
        <w:t>36,4</w:t>
      </w:r>
      <w:r w:rsidRPr="000867A3">
        <w:rPr>
          <w:rFonts w:ascii="Arial" w:hAnsi="Arial" w:cs="Arial"/>
          <w:sz w:val="16"/>
          <w:szCs w:val="16"/>
        </w:rPr>
        <w:t>% u odnosu na 202</w:t>
      </w:r>
      <w:r w:rsidR="000867A3">
        <w:rPr>
          <w:rFonts w:ascii="Arial" w:hAnsi="Arial" w:cs="Arial"/>
          <w:sz w:val="16"/>
          <w:szCs w:val="16"/>
        </w:rPr>
        <w:t>2</w:t>
      </w:r>
      <w:r w:rsidRPr="000867A3">
        <w:rPr>
          <w:rFonts w:ascii="Arial" w:hAnsi="Arial" w:cs="Arial"/>
          <w:sz w:val="16"/>
          <w:szCs w:val="16"/>
        </w:rPr>
        <w:t>. godinu.</w:t>
      </w:r>
      <w:r w:rsidR="003311DD">
        <w:rPr>
          <w:rFonts w:ascii="Arial" w:hAnsi="Arial" w:cs="Arial"/>
          <w:sz w:val="16"/>
          <w:szCs w:val="16"/>
        </w:rPr>
        <w:t xml:space="preserve"> Račun za ostale financijske rashode veći je za 140,80 % zbog veće cijene bankarskih usluga.</w:t>
      </w:r>
    </w:p>
    <w:p w14:paraId="0DF4A735" w14:textId="2AB1224A" w:rsidR="00044C8A" w:rsidRDefault="00044C8A" w:rsidP="002D1E8B">
      <w:p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044C8A">
        <w:rPr>
          <w:rFonts w:ascii="Arial" w:hAnsi="Arial" w:cs="Arial"/>
          <w:b/>
          <w:sz w:val="16"/>
          <w:szCs w:val="16"/>
        </w:rPr>
        <w:t xml:space="preserve">Izvanbilančni zapisi-ugovoreni odnosi  koji mogu postati imovina iznose </w:t>
      </w:r>
      <w:r w:rsidR="002D1E8B">
        <w:rPr>
          <w:rFonts w:ascii="Arial" w:hAnsi="Arial" w:cs="Arial"/>
          <w:b/>
          <w:sz w:val="16"/>
          <w:szCs w:val="16"/>
        </w:rPr>
        <w:t>13.272,28 eura</w:t>
      </w:r>
      <w:r w:rsidRPr="00044C8A">
        <w:rPr>
          <w:rFonts w:ascii="Arial" w:hAnsi="Arial" w:cs="Arial"/>
          <w:b/>
          <w:sz w:val="16"/>
          <w:szCs w:val="16"/>
        </w:rPr>
        <w:t>.</w:t>
      </w:r>
    </w:p>
    <w:p w14:paraId="2988CE4E" w14:textId="3A005E2E" w:rsidR="00D40E93" w:rsidRDefault="00D40E93" w:rsidP="002D1E8B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0E93">
        <w:rPr>
          <w:rFonts w:ascii="Arial" w:hAnsi="Arial" w:cs="Arial"/>
          <w:b/>
          <w:sz w:val="20"/>
          <w:szCs w:val="20"/>
          <w:u w:val="single"/>
        </w:rPr>
        <w:lastRenderedPageBreak/>
        <w:t>Izvještaj o rashodima prema funkcijskoj klasifikaciji</w:t>
      </w:r>
    </w:p>
    <w:p w14:paraId="26F10DE9" w14:textId="77777777" w:rsidR="00D40E93" w:rsidRDefault="00D40E93" w:rsidP="002D1E8B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EBE779B" w14:textId="0BCC23C6" w:rsidR="00D40E93" w:rsidRDefault="00D40E93" w:rsidP="002D1E8B">
      <w:pPr>
        <w:contextualSpacing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U odnosu na prethodnu godinu 2022. rashod prema funkcijskoj klasifikaciji u 2023. godini veći je za 21,2 % u dijelu Predškolsko obrazovanje dok dodatne usluge u obrazovanju nisu ostvarene u odnosu na 2022. godinu.</w:t>
      </w:r>
    </w:p>
    <w:p w14:paraId="3B41D42D" w14:textId="77777777" w:rsidR="0025490F" w:rsidRDefault="0025490F" w:rsidP="002D1E8B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4DCFB2C0" w14:textId="77777777" w:rsidR="0025490F" w:rsidRDefault="0025490F" w:rsidP="002D1E8B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1919AEF2" w14:textId="717AB954" w:rsidR="0025490F" w:rsidRPr="0025490F" w:rsidRDefault="0025490F" w:rsidP="0025490F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25490F">
        <w:rPr>
          <w:rFonts w:ascii="Arial" w:hAnsi="Arial" w:cs="Arial"/>
          <w:b/>
          <w:sz w:val="20"/>
          <w:szCs w:val="20"/>
          <w:u w:val="single"/>
        </w:rPr>
        <w:t>Izvještaj o promjenama u vrijednosti i obujmu imovine i obveza za razdoblje od 01. siječnja do 31. prosinca 2023. godine</w:t>
      </w:r>
    </w:p>
    <w:p w14:paraId="09592CF2" w14:textId="77777777" w:rsidR="0025490F" w:rsidRPr="0025490F" w:rsidRDefault="0025490F" w:rsidP="0025490F">
      <w:pPr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3D1DE7C7" w14:textId="0C24C0C8" w:rsidR="0025490F" w:rsidRDefault="0025490F" w:rsidP="0025490F">
      <w:pPr>
        <w:jc w:val="both"/>
        <w:rPr>
          <w:rFonts w:ascii="Arial" w:hAnsi="Arial" w:cs="Arial"/>
          <w:bCs/>
          <w:iCs/>
          <w:sz w:val="16"/>
          <w:szCs w:val="16"/>
        </w:rPr>
      </w:pPr>
      <w:r w:rsidRPr="0025490F">
        <w:rPr>
          <w:rFonts w:ascii="Arial" w:hAnsi="Arial" w:cs="Arial"/>
          <w:bCs/>
          <w:iCs/>
          <w:sz w:val="16"/>
          <w:szCs w:val="16"/>
        </w:rPr>
        <w:t>U ovom izvještajnom razdoblju 01.01.2022-.31.12.2022. nema promjena u vrijednosti i obujmu imovine i obveza</w:t>
      </w:r>
      <w:r>
        <w:rPr>
          <w:rFonts w:ascii="Arial" w:hAnsi="Arial" w:cs="Arial"/>
          <w:bCs/>
          <w:iCs/>
          <w:sz w:val="16"/>
          <w:szCs w:val="16"/>
        </w:rPr>
        <w:t>.</w:t>
      </w:r>
    </w:p>
    <w:p w14:paraId="75059DCB" w14:textId="77777777" w:rsidR="00DA4550" w:rsidRPr="0025490F" w:rsidRDefault="00DA4550" w:rsidP="0025490F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39269FB3" w14:textId="7791B2EE" w:rsidR="00DA4550" w:rsidRDefault="00DA4550" w:rsidP="00DA4550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DA4550">
        <w:rPr>
          <w:rFonts w:ascii="Arial" w:hAnsi="Arial" w:cs="Arial"/>
          <w:b/>
          <w:sz w:val="20"/>
          <w:szCs w:val="20"/>
          <w:u w:val="single"/>
        </w:rPr>
        <w:t>Izvještaj o obvezama za razdoblje od 01.siječnja do 31. prosinca 2023. godine</w:t>
      </w:r>
    </w:p>
    <w:p w14:paraId="4BEC791C" w14:textId="77777777" w:rsidR="00DA4550" w:rsidRPr="00DA4550" w:rsidRDefault="00DA4550" w:rsidP="00DA4550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5DB06205" w14:textId="56876124" w:rsidR="00DA4550" w:rsidRDefault="00DA4550" w:rsidP="00DA4550">
      <w:pPr>
        <w:jc w:val="both"/>
        <w:rPr>
          <w:rFonts w:ascii="Arial" w:hAnsi="Arial" w:cs="Arial"/>
          <w:bCs/>
          <w:iCs/>
          <w:sz w:val="16"/>
          <w:szCs w:val="16"/>
        </w:rPr>
      </w:pPr>
      <w:r w:rsidRPr="00DA4550">
        <w:rPr>
          <w:rFonts w:ascii="Arial" w:hAnsi="Arial" w:cs="Arial"/>
          <w:bCs/>
          <w:iCs/>
          <w:sz w:val="16"/>
          <w:szCs w:val="16"/>
        </w:rPr>
        <w:t xml:space="preserve">Stanje obveza na kraju izvještajnog razdoblja odnosi se na obveze prema zaposlenima u iznosu od </w:t>
      </w:r>
      <w:r w:rsidR="00C159A9">
        <w:rPr>
          <w:rFonts w:ascii="Arial" w:hAnsi="Arial" w:cs="Arial"/>
          <w:bCs/>
          <w:iCs/>
          <w:sz w:val="16"/>
          <w:szCs w:val="16"/>
        </w:rPr>
        <w:t>13.021,70 eura</w:t>
      </w:r>
      <w:r w:rsidRPr="00DA4550">
        <w:rPr>
          <w:rFonts w:ascii="Arial" w:hAnsi="Arial" w:cs="Arial"/>
          <w:bCs/>
          <w:iCs/>
          <w:sz w:val="16"/>
          <w:szCs w:val="16"/>
        </w:rPr>
        <w:t>, obveze  za rashod poslovanja  prema dobavljačima čija valuta plaćanja je u 202</w:t>
      </w:r>
      <w:r w:rsidR="00C159A9">
        <w:rPr>
          <w:rFonts w:ascii="Arial" w:hAnsi="Arial" w:cs="Arial"/>
          <w:bCs/>
          <w:iCs/>
          <w:sz w:val="16"/>
          <w:szCs w:val="16"/>
        </w:rPr>
        <w:t>4</w:t>
      </w:r>
      <w:r w:rsidRPr="00DA4550">
        <w:rPr>
          <w:rFonts w:ascii="Arial" w:hAnsi="Arial" w:cs="Arial"/>
          <w:bCs/>
          <w:iCs/>
          <w:sz w:val="16"/>
          <w:szCs w:val="16"/>
        </w:rPr>
        <w:t xml:space="preserve">. godini u iznosi </w:t>
      </w:r>
      <w:r w:rsidR="00C159A9">
        <w:rPr>
          <w:rFonts w:ascii="Arial" w:hAnsi="Arial" w:cs="Arial"/>
          <w:bCs/>
          <w:iCs/>
          <w:sz w:val="16"/>
          <w:szCs w:val="16"/>
        </w:rPr>
        <w:t xml:space="preserve">od </w:t>
      </w:r>
      <w:r w:rsidR="00E93555">
        <w:rPr>
          <w:rFonts w:ascii="Arial" w:hAnsi="Arial" w:cs="Arial"/>
          <w:bCs/>
          <w:iCs/>
          <w:sz w:val="16"/>
          <w:szCs w:val="16"/>
        </w:rPr>
        <w:t>1.483,14</w:t>
      </w:r>
      <w:r w:rsidR="00C159A9">
        <w:rPr>
          <w:rFonts w:ascii="Arial" w:hAnsi="Arial" w:cs="Arial"/>
          <w:bCs/>
          <w:iCs/>
          <w:sz w:val="16"/>
          <w:szCs w:val="16"/>
        </w:rPr>
        <w:t xml:space="preserve"> eura</w:t>
      </w:r>
      <w:r w:rsidRPr="00DA4550">
        <w:rPr>
          <w:rFonts w:ascii="Arial" w:hAnsi="Arial" w:cs="Arial"/>
          <w:bCs/>
          <w:iCs/>
          <w:sz w:val="16"/>
          <w:szCs w:val="16"/>
        </w:rPr>
        <w:t xml:space="preserve"> i obveze čija su dospijeća bila u 202</w:t>
      </w:r>
      <w:r w:rsidR="00C159A9">
        <w:rPr>
          <w:rFonts w:ascii="Arial" w:hAnsi="Arial" w:cs="Arial"/>
          <w:bCs/>
          <w:iCs/>
          <w:sz w:val="16"/>
          <w:szCs w:val="16"/>
        </w:rPr>
        <w:t>3</w:t>
      </w:r>
      <w:r w:rsidRPr="00DA4550">
        <w:rPr>
          <w:rFonts w:ascii="Arial" w:hAnsi="Arial" w:cs="Arial"/>
          <w:bCs/>
          <w:iCs/>
          <w:sz w:val="16"/>
          <w:szCs w:val="16"/>
        </w:rPr>
        <w:t xml:space="preserve">. godini u iznosu od </w:t>
      </w:r>
      <w:r w:rsidR="00C159A9">
        <w:rPr>
          <w:rFonts w:ascii="Arial" w:hAnsi="Arial" w:cs="Arial"/>
          <w:bCs/>
          <w:iCs/>
          <w:sz w:val="16"/>
          <w:szCs w:val="16"/>
        </w:rPr>
        <w:t>17,74 eura</w:t>
      </w:r>
      <w:r w:rsidRPr="00DA4550">
        <w:rPr>
          <w:rFonts w:ascii="Arial" w:hAnsi="Arial" w:cs="Arial"/>
          <w:bCs/>
          <w:iCs/>
          <w:sz w:val="16"/>
          <w:szCs w:val="16"/>
        </w:rPr>
        <w:t xml:space="preserve">, a razlog prekoračenja je u tome što </w:t>
      </w:r>
      <w:r w:rsidR="00E93555">
        <w:rPr>
          <w:rFonts w:ascii="Arial" w:hAnsi="Arial" w:cs="Arial"/>
          <w:bCs/>
          <w:iCs/>
          <w:sz w:val="16"/>
          <w:szCs w:val="16"/>
        </w:rPr>
        <w:t>račun nije bio dostavljen u računovodstvo na vrijeme</w:t>
      </w:r>
      <w:r w:rsidRPr="00DA4550">
        <w:rPr>
          <w:rFonts w:ascii="Arial" w:hAnsi="Arial" w:cs="Arial"/>
          <w:bCs/>
          <w:iCs/>
          <w:sz w:val="16"/>
          <w:szCs w:val="16"/>
        </w:rPr>
        <w:t>.</w:t>
      </w:r>
    </w:p>
    <w:p w14:paraId="10116CB6" w14:textId="77777777" w:rsidR="00297052" w:rsidRPr="00297052" w:rsidRDefault="00297052" w:rsidP="00DA4550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4325EA98" w14:textId="17A26351" w:rsidR="00297052" w:rsidRPr="00297052" w:rsidRDefault="00297052" w:rsidP="0029705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97052">
        <w:rPr>
          <w:rFonts w:ascii="Arial" w:hAnsi="Arial" w:cs="Arial"/>
          <w:b/>
          <w:bCs/>
          <w:sz w:val="20"/>
          <w:szCs w:val="20"/>
          <w:u w:val="single"/>
        </w:rPr>
        <w:t>POPIS SUDSKIH SPOROVA U TIJEKU</w:t>
      </w:r>
    </w:p>
    <w:tbl>
      <w:tblPr>
        <w:tblStyle w:val="Reetkatablice"/>
        <w:tblpPr w:leftFromText="180" w:rightFromText="180" w:vertAnchor="text" w:horzAnchor="margin" w:tblpXSpec="center" w:tblpY="-77"/>
        <w:tblW w:w="10867" w:type="dxa"/>
        <w:tblLook w:val="04A0" w:firstRow="1" w:lastRow="0" w:firstColumn="1" w:lastColumn="0" w:noHBand="0" w:noVBand="1"/>
      </w:tblPr>
      <w:tblGrid>
        <w:gridCol w:w="672"/>
        <w:gridCol w:w="1112"/>
        <w:gridCol w:w="1107"/>
        <w:gridCol w:w="1597"/>
        <w:gridCol w:w="1119"/>
        <w:gridCol w:w="1287"/>
        <w:gridCol w:w="1694"/>
        <w:gridCol w:w="1063"/>
        <w:gridCol w:w="1216"/>
      </w:tblGrid>
      <w:tr w:rsidR="00297052" w:rsidRPr="00297052" w14:paraId="2B5377FE" w14:textId="77777777" w:rsidTr="00E439BB">
        <w:trPr>
          <w:trHeight w:val="6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5A130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Red. br.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56B5C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Tuženik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44F62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Tužitelj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64DD3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Sažeti opis prirode spora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46ECC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Iznos glavnice</w:t>
            </w:r>
          </w:p>
          <w:p w14:paraId="4BAB451A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6CABE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Procjena financijskog izvještaja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C9BC3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Procijenjeno vrijeme odlijeva ili priljeva sredstava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05F48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Početak sudskog spora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42605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297052" w:rsidRPr="00297052" w14:paraId="17DF75B5" w14:textId="77777777" w:rsidTr="00E439BB">
        <w:trPr>
          <w:trHeight w:val="5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D83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3F1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CE15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ED72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04F4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CFB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1DF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3B1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24F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97052" w:rsidRPr="00297052" w14:paraId="0BCB9B80" w14:textId="77777777" w:rsidTr="00E439BB">
        <w:trPr>
          <w:trHeight w:val="5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4E88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6EF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CEA9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915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39A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725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501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7AE7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436" w14:textId="77777777" w:rsidR="00297052" w:rsidRPr="00297052" w:rsidRDefault="00297052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05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6ADD53F7" w14:textId="77777777" w:rsidR="00297052" w:rsidRPr="00262066" w:rsidRDefault="00297052" w:rsidP="00297052">
      <w:pPr>
        <w:rPr>
          <w:sz w:val="24"/>
          <w:szCs w:val="24"/>
        </w:rPr>
      </w:pPr>
    </w:p>
    <w:p w14:paraId="47EB0D56" w14:textId="77777777" w:rsidR="00297052" w:rsidRPr="00297052" w:rsidRDefault="00297052" w:rsidP="00297052">
      <w:pPr>
        <w:rPr>
          <w:rFonts w:ascii="Arial" w:hAnsi="Arial" w:cs="Arial"/>
          <w:sz w:val="16"/>
          <w:szCs w:val="16"/>
        </w:rPr>
      </w:pPr>
      <w:r w:rsidRPr="00262066">
        <w:rPr>
          <w:sz w:val="24"/>
          <w:szCs w:val="24"/>
        </w:rPr>
        <w:t xml:space="preserve"> </w:t>
      </w:r>
      <w:r w:rsidRPr="00297052">
        <w:rPr>
          <w:rFonts w:ascii="Arial" w:hAnsi="Arial" w:cs="Arial"/>
          <w:sz w:val="16"/>
          <w:szCs w:val="16"/>
        </w:rPr>
        <w:t>Nema sudskih sporova u tijeku.</w:t>
      </w:r>
    </w:p>
    <w:p w14:paraId="65C01BD9" w14:textId="77777777" w:rsidR="0025490F" w:rsidRPr="00D40E93" w:rsidRDefault="0025490F" w:rsidP="002D1E8B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5A8A00D8" w14:textId="77777777" w:rsidR="00644035" w:rsidRPr="00644035" w:rsidRDefault="00644035" w:rsidP="00644035">
      <w:pPr>
        <w:pStyle w:val="Zaglavlje"/>
        <w:rPr>
          <w:rFonts w:ascii="Arial" w:hAnsi="Arial" w:cs="Arial"/>
          <w:b/>
          <w:bCs/>
          <w:sz w:val="20"/>
          <w:szCs w:val="20"/>
          <w:u w:val="single"/>
        </w:rPr>
      </w:pPr>
      <w:r w:rsidRPr="00644035">
        <w:rPr>
          <w:rFonts w:ascii="Arial" w:hAnsi="Arial" w:cs="Arial"/>
          <w:b/>
          <w:bCs/>
          <w:sz w:val="20"/>
          <w:szCs w:val="20"/>
          <w:u w:val="single"/>
        </w:rPr>
        <w:t>POPIS UGOVORENIH ODNOSA I SLIČNO KOJI UZ ISPUNJENJE ODREĐENIH UVJETA MOGU POSTATI OBVEZA ILI IMOVINA</w:t>
      </w:r>
    </w:p>
    <w:tbl>
      <w:tblPr>
        <w:tblStyle w:val="Reetkatablice"/>
        <w:tblpPr w:leftFromText="180" w:rightFromText="180" w:vertAnchor="text" w:horzAnchor="margin" w:tblpXSpec="center" w:tblpY="324"/>
        <w:tblW w:w="11110" w:type="dxa"/>
        <w:tblLook w:val="04A0" w:firstRow="1" w:lastRow="0" w:firstColumn="1" w:lastColumn="0" w:noHBand="0" w:noVBand="1"/>
      </w:tblPr>
      <w:tblGrid>
        <w:gridCol w:w="618"/>
        <w:gridCol w:w="1371"/>
        <w:gridCol w:w="1148"/>
        <w:gridCol w:w="1310"/>
        <w:gridCol w:w="1160"/>
        <w:gridCol w:w="1399"/>
        <w:gridCol w:w="1526"/>
        <w:gridCol w:w="1371"/>
        <w:gridCol w:w="1207"/>
      </w:tblGrid>
      <w:tr w:rsidR="00644035" w:rsidRPr="00644035" w14:paraId="75DB7BCD" w14:textId="77777777" w:rsidTr="00E439BB">
        <w:trPr>
          <w:trHeight w:val="383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0584F754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Red. br.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5910FC00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Datum izdavanja/ primanja jamstva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7BA06576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Zadužnica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53615B6C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Iznos danog/ primljenog jamstva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8FD2C4E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Primatelj/ davatelj</w:t>
            </w:r>
          </w:p>
          <w:p w14:paraId="03997FA9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32C32946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Namjena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41322B9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Dokument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6D27C0D6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Rok važenja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291DC356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644035" w:rsidRPr="00644035" w14:paraId="7A9AD8C6" w14:textId="77777777" w:rsidTr="00E439BB">
        <w:trPr>
          <w:trHeight w:val="616"/>
        </w:trPr>
        <w:tc>
          <w:tcPr>
            <w:tcW w:w="618" w:type="dxa"/>
            <w:vAlign w:val="center"/>
          </w:tcPr>
          <w:p w14:paraId="00296535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71" w:type="dxa"/>
            <w:vAlign w:val="center"/>
          </w:tcPr>
          <w:p w14:paraId="4F1C4DF0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13.9.2019.</w:t>
            </w:r>
          </w:p>
        </w:tc>
        <w:tc>
          <w:tcPr>
            <w:tcW w:w="1148" w:type="dxa"/>
            <w:vAlign w:val="center"/>
          </w:tcPr>
          <w:p w14:paraId="0BE6C60F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Primljena</w:t>
            </w:r>
          </w:p>
        </w:tc>
        <w:tc>
          <w:tcPr>
            <w:tcW w:w="1310" w:type="dxa"/>
            <w:vAlign w:val="center"/>
          </w:tcPr>
          <w:p w14:paraId="2275F7B9" w14:textId="77777777" w:rsidR="00644035" w:rsidRPr="000A2B72" w:rsidRDefault="00644035" w:rsidP="000A2B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2B72">
              <w:rPr>
                <w:rFonts w:ascii="Arial" w:hAnsi="Arial" w:cs="Arial"/>
                <w:b/>
                <w:bCs/>
                <w:sz w:val="16"/>
                <w:szCs w:val="16"/>
              </w:rPr>
              <w:t>100.000,00 kn</w:t>
            </w:r>
          </w:p>
          <w:p w14:paraId="4F64091A" w14:textId="15BD6E0C" w:rsidR="000A2B72" w:rsidRPr="000A2B72" w:rsidRDefault="000A2B72" w:rsidP="000A2B7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0A2B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onverzijom 01.01.2023. </w:t>
            </w:r>
          </w:p>
          <w:p w14:paraId="2F48F575" w14:textId="69437D31" w:rsidR="000A2B72" w:rsidRPr="000A2B72" w:rsidRDefault="000A2B72" w:rsidP="000A2B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2B72">
              <w:rPr>
                <w:rFonts w:ascii="Arial" w:hAnsi="Arial" w:cs="Arial"/>
                <w:b/>
                <w:bCs/>
                <w:sz w:val="16"/>
                <w:szCs w:val="16"/>
              </w:rPr>
              <w:t>13.272,28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A2B72">
              <w:rPr>
                <w:rFonts w:ascii="Arial" w:hAnsi="Arial" w:cs="Arial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160" w:type="dxa"/>
            <w:vAlign w:val="center"/>
          </w:tcPr>
          <w:p w14:paraId="1CFD5256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 xml:space="preserve">TEAM GRAĐENJE </w:t>
            </w:r>
          </w:p>
          <w:p w14:paraId="3D4C7600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  <w:tc>
          <w:tcPr>
            <w:tcW w:w="1399" w:type="dxa"/>
            <w:vAlign w:val="center"/>
          </w:tcPr>
          <w:p w14:paraId="39579FCA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Jamstvo za otklanjanje nedostataka u jamstvenom roku</w:t>
            </w:r>
          </w:p>
        </w:tc>
        <w:tc>
          <w:tcPr>
            <w:tcW w:w="1526" w:type="dxa"/>
            <w:vAlign w:val="center"/>
          </w:tcPr>
          <w:p w14:paraId="7199CE4A" w14:textId="77777777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Ugovor o izvođenju radova na rekonstrukciji građevine</w:t>
            </w:r>
          </w:p>
        </w:tc>
        <w:tc>
          <w:tcPr>
            <w:tcW w:w="1371" w:type="dxa"/>
            <w:vAlign w:val="center"/>
          </w:tcPr>
          <w:p w14:paraId="348BD8C8" w14:textId="77777777" w:rsidR="00644035" w:rsidRPr="00644035" w:rsidRDefault="00644035" w:rsidP="00E439BB">
            <w:pPr>
              <w:rPr>
                <w:rFonts w:ascii="Arial" w:hAnsi="Arial" w:cs="Arial"/>
                <w:sz w:val="16"/>
                <w:szCs w:val="16"/>
              </w:rPr>
            </w:pPr>
            <w:r w:rsidRPr="00644035">
              <w:rPr>
                <w:rFonts w:ascii="Arial" w:hAnsi="Arial" w:cs="Arial"/>
                <w:sz w:val="16"/>
                <w:szCs w:val="16"/>
              </w:rPr>
              <w:t>5 godina</w:t>
            </w:r>
          </w:p>
        </w:tc>
        <w:tc>
          <w:tcPr>
            <w:tcW w:w="1207" w:type="dxa"/>
            <w:vAlign w:val="center"/>
          </w:tcPr>
          <w:p w14:paraId="740839B5" w14:textId="2A76951C" w:rsidR="00644035" w:rsidRPr="00644035" w:rsidRDefault="00644035" w:rsidP="00E43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nema</w:t>
            </w:r>
          </w:p>
        </w:tc>
      </w:tr>
    </w:tbl>
    <w:p w14:paraId="217B263B" w14:textId="77777777" w:rsidR="00644035" w:rsidRDefault="00644035" w:rsidP="00644035"/>
    <w:p w14:paraId="0C767A7B" w14:textId="77777777" w:rsidR="00644035" w:rsidRDefault="00644035" w:rsidP="00644035"/>
    <w:p w14:paraId="7DBF52F3" w14:textId="77777777" w:rsidR="00044C8A" w:rsidRPr="00D40E93" w:rsidRDefault="00044C8A" w:rsidP="00044C8A">
      <w:pPr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26BC5BC" w14:textId="18970E66" w:rsidR="0095409D" w:rsidRDefault="0095409D" w:rsidP="0095409D">
      <w:pPr>
        <w:pStyle w:val="Podnoje"/>
      </w:pPr>
      <w:r>
        <w:t xml:space="preserve">Kotoriba, 25.1.2024.                                         </w:t>
      </w:r>
      <w:r>
        <w:tab/>
        <w:t xml:space="preserve">                                                                   Odgovorna osoba                                                    </w:t>
      </w:r>
    </w:p>
    <w:p w14:paraId="7B8D5F76" w14:textId="48A3C2BC" w:rsidR="0095409D" w:rsidRDefault="0095409D" w:rsidP="0095409D">
      <w:pPr>
        <w:pStyle w:val="Podnoje"/>
      </w:pPr>
      <w:r>
        <w:t xml:space="preserve">Osoba za kontaktiranje: Snježana Keler Fundak                                                                         (potpis)  </w:t>
      </w:r>
    </w:p>
    <w:p w14:paraId="79942B7A" w14:textId="77777777" w:rsidR="0095409D" w:rsidRDefault="0095409D" w:rsidP="0095409D">
      <w:pPr>
        <w:pStyle w:val="Podnoje"/>
      </w:pPr>
      <w:r>
        <w:t xml:space="preserve">Telefon za kontakt: 040 683-301                                                                            </w:t>
      </w:r>
    </w:p>
    <w:p w14:paraId="4454D098" w14:textId="603265CD" w:rsidR="0095409D" w:rsidRDefault="0095409D" w:rsidP="0095409D">
      <w:pPr>
        <w:pStyle w:val="Podnoje"/>
      </w:pPr>
      <w:r>
        <w:t xml:space="preserve">Odgovorna osoba: Zamjenica ravnateljice Diana Šarek             </w:t>
      </w:r>
      <w:r>
        <w:tab/>
        <w:t xml:space="preserve">                  </w:t>
      </w:r>
    </w:p>
    <w:p w14:paraId="04D33901" w14:textId="5C8AF767" w:rsidR="0095409D" w:rsidRDefault="0095409D" w:rsidP="0095409D">
      <w:pPr>
        <w:pStyle w:val="Podnoje"/>
      </w:pPr>
      <w:r>
        <w:t xml:space="preserve">                                                                                                                                     ______________________ </w:t>
      </w:r>
    </w:p>
    <w:p w14:paraId="363E906A" w14:textId="77777777" w:rsidR="0095409D" w:rsidRPr="00A82DB5" w:rsidRDefault="0095409D" w:rsidP="0095409D">
      <w:pPr>
        <w:rPr>
          <w:sz w:val="28"/>
          <w:szCs w:val="28"/>
        </w:rPr>
      </w:pPr>
    </w:p>
    <w:p w14:paraId="0BB9A61C" w14:textId="5CE2C350" w:rsidR="004F3DD5" w:rsidRPr="00204092" w:rsidRDefault="004F3DD5" w:rsidP="0095409D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F3DD5" w:rsidRPr="0020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D31"/>
    <w:multiLevelType w:val="hybridMultilevel"/>
    <w:tmpl w:val="67FA5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FCB"/>
    <w:multiLevelType w:val="hybridMultilevel"/>
    <w:tmpl w:val="C0181100"/>
    <w:lvl w:ilvl="0" w:tplc="7C16D4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87603"/>
    <w:multiLevelType w:val="hybridMultilevel"/>
    <w:tmpl w:val="BFF46E3E"/>
    <w:lvl w:ilvl="0" w:tplc="C8D88A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027828"/>
    <w:multiLevelType w:val="hybridMultilevel"/>
    <w:tmpl w:val="E92E0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A4AF9"/>
    <w:multiLevelType w:val="hybridMultilevel"/>
    <w:tmpl w:val="44087276"/>
    <w:lvl w:ilvl="0" w:tplc="E70A14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15D1"/>
    <w:multiLevelType w:val="hybridMultilevel"/>
    <w:tmpl w:val="7236F6BA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5842B9E"/>
    <w:multiLevelType w:val="hybridMultilevel"/>
    <w:tmpl w:val="48ECFB1C"/>
    <w:lvl w:ilvl="0" w:tplc="9012A7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5D3D"/>
    <w:multiLevelType w:val="hybridMultilevel"/>
    <w:tmpl w:val="5E3804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C1988"/>
    <w:multiLevelType w:val="hybridMultilevel"/>
    <w:tmpl w:val="ABC8B9C8"/>
    <w:lvl w:ilvl="0" w:tplc="30488A7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7D26F9"/>
    <w:multiLevelType w:val="hybridMultilevel"/>
    <w:tmpl w:val="A10A8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F36"/>
    <w:multiLevelType w:val="hybridMultilevel"/>
    <w:tmpl w:val="8E0CD836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34218"/>
    <w:multiLevelType w:val="hybridMultilevel"/>
    <w:tmpl w:val="8AF69C14"/>
    <w:lvl w:ilvl="0" w:tplc="B1442E7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B95735D"/>
    <w:multiLevelType w:val="hybridMultilevel"/>
    <w:tmpl w:val="44B2D1DE"/>
    <w:lvl w:ilvl="0" w:tplc="89C0F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13631"/>
    <w:multiLevelType w:val="hybridMultilevel"/>
    <w:tmpl w:val="DDC801C2"/>
    <w:lvl w:ilvl="0" w:tplc="CF5EEF1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48591">
    <w:abstractNumId w:val="12"/>
  </w:num>
  <w:num w:numId="2" w16cid:durableId="27295215">
    <w:abstractNumId w:val="10"/>
  </w:num>
  <w:num w:numId="3" w16cid:durableId="190918306">
    <w:abstractNumId w:val="3"/>
  </w:num>
  <w:num w:numId="4" w16cid:durableId="1624458346">
    <w:abstractNumId w:val="13"/>
  </w:num>
  <w:num w:numId="5" w16cid:durableId="493758854">
    <w:abstractNumId w:val="9"/>
  </w:num>
  <w:num w:numId="6" w16cid:durableId="2107270058">
    <w:abstractNumId w:val="2"/>
  </w:num>
  <w:num w:numId="7" w16cid:durableId="2115779210">
    <w:abstractNumId w:val="8"/>
  </w:num>
  <w:num w:numId="8" w16cid:durableId="683828829">
    <w:abstractNumId w:val="11"/>
  </w:num>
  <w:num w:numId="9" w16cid:durableId="847326516">
    <w:abstractNumId w:val="1"/>
  </w:num>
  <w:num w:numId="10" w16cid:durableId="952327941">
    <w:abstractNumId w:val="7"/>
  </w:num>
  <w:num w:numId="11" w16cid:durableId="1563326677">
    <w:abstractNumId w:val="4"/>
  </w:num>
  <w:num w:numId="12" w16cid:durableId="1027831987">
    <w:abstractNumId w:val="6"/>
  </w:num>
  <w:num w:numId="13" w16cid:durableId="702942846">
    <w:abstractNumId w:val="5"/>
  </w:num>
  <w:num w:numId="14" w16cid:durableId="12343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2A"/>
    <w:rsid w:val="0000261D"/>
    <w:rsid w:val="00044C8A"/>
    <w:rsid w:val="000867A3"/>
    <w:rsid w:val="00096045"/>
    <w:rsid w:val="000A2B72"/>
    <w:rsid w:val="000A53DD"/>
    <w:rsid w:val="000C1789"/>
    <w:rsid w:val="000F7257"/>
    <w:rsid w:val="00184F5D"/>
    <w:rsid w:val="00192C65"/>
    <w:rsid w:val="001A35D3"/>
    <w:rsid w:val="001C642A"/>
    <w:rsid w:val="001E3EA7"/>
    <w:rsid w:val="002025B1"/>
    <w:rsid w:val="00202F22"/>
    <w:rsid w:val="00204092"/>
    <w:rsid w:val="00204991"/>
    <w:rsid w:val="0025490F"/>
    <w:rsid w:val="0027593E"/>
    <w:rsid w:val="002875DE"/>
    <w:rsid w:val="00297052"/>
    <w:rsid w:val="002C3B6C"/>
    <w:rsid w:val="002D1E8B"/>
    <w:rsid w:val="00306A9B"/>
    <w:rsid w:val="003311DD"/>
    <w:rsid w:val="00333176"/>
    <w:rsid w:val="00345522"/>
    <w:rsid w:val="0035190D"/>
    <w:rsid w:val="00351D0F"/>
    <w:rsid w:val="00370333"/>
    <w:rsid w:val="003879CE"/>
    <w:rsid w:val="00393FD7"/>
    <w:rsid w:val="00394C31"/>
    <w:rsid w:val="003B7A3A"/>
    <w:rsid w:val="003C5CC7"/>
    <w:rsid w:val="003F0612"/>
    <w:rsid w:val="004752E7"/>
    <w:rsid w:val="004825BD"/>
    <w:rsid w:val="004B6C30"/>
    <w:rsid w:val="004D032A"/>
    <w:rsid w:val="004E2058"/>
    <w:rsid w:val="004E6623"/>
    <w:rsid w:val="004F0EC4"/>
    <w:rsid w:val="004F3DD5"/>
    <w:rsid w:val="005131F2"/>
    <w:rsid w:val="005822C8"/>
    <w:rsid w:val="005B4FD9"/>
    <w:rsid w:val="005E21B5"/>
    <w:rsid w:val="00603350"/>
    <w:rsid w:val="006037B6"/>
    <w:rsid w:val="00644035"/>
    <w:rsid w:val="006511E9"/>
    <w:rsid w:val="006B3CE2"/>
    <w:rsid w:val="006B4C0F"/>
    <w:rsid w:val="00747A93"/>
    <w:rsid w:val="00747F8B"/>
    <w:rsid w:val="00790209"/>
    <w:rsid w:val="007D332A"/>
    <w:rsid w:val="00811145"/>
    <w:rsid w:val="00876208"/>
    <w:rsid w:val="008E1D2B"/>
    <w:rsid w:val="00942D98"/>
    <w:rsid w:val="0095409D"/>
    <w:rsid w:val="0096692D"/>
    <w:rsid w:val="0097602B"/>
    <w:rsid w:val="0099592E"/>
    <w:rsid w:val="009B2751"/>
    <w:rsid w:val="009C450E"/>
    <w:rsid w:val="00A54304"/>
    <w:rsid w:val="00A62607"/>
    <w:rsid w:val="00A74A0E"/>
    <w:rsid w:val="00A922A2"/>
    <w:rsid w:val="00B848C1"/>
    <w:rsid w:val="00BE2AC5"/>
    <w:rsid w:val="00BE55D7"/>
    <w:rsid w:val="00BF7BB5"/>
    <w:rsid w:val="00C00BF1"/>
    <w:rsid w:val="00C159A9"/>
    <w:rsid w:val="00C353DB"/>
    <w:rsid w:val="00C56686"/>
    <w:rsid w:val="00C57596"/>
    <w:rsid w:val="00C61C1F"/>
    <w:rsid w:val="00C85DFE"/>
    <w:rsid w:val="00CA7206"/>
    <w:rsid w:val="00CD30A2"/>
    <w:rsid w:val="00CF5D6E"/>
    <w:rsid w:val="00D1602A"/>
    <w:rsid w:val="00D203EA"/>
    <w:rsid w:val="00D249A8"/>
    <w:rsid w:val="00D40E93"/>
    <w:rsid w:val="00D4234F"/>
    <w:rsid w:val="00D45CE6"/>
    <w:rsid w:val="00D46106"/>
    <w:rsid w:val="00D73C48"/>
    <w:rsid w:val="00D87D90"/>
    <w:rsid w:val="00DA4550"/>
    <w:rsid w:val="00DC2C98"/>
    <w:rsid w:val="00E05926"/>
    <w:rsid w:val="00E16721"/>
    <w:rsid w:val="00E826CE"/>
    <w:rsid w:val="00E8307F"/>
    <w:rsid w:val="00E93555"/>
    <w:rsid w:val="00EC2E32"/>
    <w:rsid w:val="00EE053A"/>
    <w:rsid w:val="00EF42E7"/>
    <w:rsid w:val="00F02330"/>
    <w:rsid w:val="00F427A2"/>
    <w:rsid w:val="00F649E7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E0ED"/>
  <w15:chartTrackingRefBased/>
  <w15:docId w15:val="{48C05FA9-C476-4973-B8EF-3A6C7C6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64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D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9592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035"/>
  </w:style>
  <w:style w:type="paragraph" w:styleId="Podnoje">
    <w:name w:val="footer"/>
    <w:basedOn w:val="Normal"/>
    <w:link w:val="PodnojeChar"/>
    <w:uiPriority w:val="99"/>
    <w:unhideWhenUsed/>
    <w:rsid w:val="0095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2024-01-25T09:00:00Z</cp:lastPrinted>
  <dcterms:created xsi:type="dcterms:W3CDTF">2024-01-26T10:47:00Z</dcterms:created>
  <dcterms:modified xsi:type="dcterms:W3CDTF">2024-01-26T10:47:00Z</dcterms:modified>
</cp:coreProperties>
</file>