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E8ADD" w14:textId="77777777" w:rsidR="00D126C5" w:rsidRPr="007411AE" w:rsidRDefault="007B46A4" w:rsidP="002B1667">
      <w:pPr>
        <w:spacing w:after="0"/>
        <w:rPr>
          <w:rFonts w:ascii="Arial" w:hAnsi="Arial" w:cs="Arial"/>
          <w:b/>
          <w:sz w:val="24"/>
          <w:szCs w:val="24"/>
        </w:rPr>
      </w:pPr>
      <w:r w:rsidRPr="007411AE">
        <w:rPr>
          <w:rFonts w:ascii="Arial" w:hAnsi="Arial" w:cs="Arial"/>
          <w:b/>
          <w:sz w:val="24"/>
          <w:szCs w:val="24"/>
        </w:rPr>
        <w:t>DJEČJI VRTIĆ KOTORIBA</w:t>
      </w:r>
    </w:p>
    <w:p w14:paraId="7DC1EE5D" w14:textId="77777777" w:rsidR="00B9491E" w:rsidRPr="007411AE" w:rsidRDefault="00B9491E" w:rsidP="002B1667">
      <w:pPr>
        <w:spacing w:after="0"/>
        <w:rPr>
          <w:rFonts w:ascii="Arial" w:hAnsi="Arial" w:cs="Arial"/>
          <w:b/>
        </w:rPr>
      </w:pPr>
    </w:p>
    <w:p w14:paraId="13E25AD4" w14:textId="77777777" w:rsidR="007B46A4" w:rsidRPr="007411AE" w:rsidRDefault="007B46A4" w:rsidP="0054083E">
      <w:pPr>
        <w:spacing w:after="0"/>
        <w:rPr>
          <w:rFonts w:ascii="Arial" w:hAnsi="Arial" w:cs="Arial"/>
          <w:b/>
        </w:rPr>
      </w:pPr>
    </w:p>
    <w:p w14:paraId="6DC32000" w14:textId="77777777" w:rsidR="00B9491E" w:rsidRPr="007411AE" w:rsidRDefault="00A175D9" w:rsidP="002A5C70">
      <w:pPr>
        <w:spacing w:after="0"/>
        <w:jc w:val="center"/>
        <w:rPr>
          <w:rFonts w:ascii="Arial" w:hAnsi="Arial" w:cs="Arial"/>
          <w:b/>
        </w:rPr>
      </w:pPr>
      <w:r w:rsidRPr="007411AE">
        <w:rPr>
          <w:rFonts w:ascii="Arial" w:hAnsi="Arial" w:cs="Arial"/>
          <w:b/>
        </w:rPr>
        <w:t xml:space="preserve">OBRAZLOŽENJE </w:t>
      </w:r>
      <w:r w:rsidR="0017252A" w:rsidRPr="007411AE">
        <w:rPr>
          <w:rFonts w:ascii="Arial" w:hAnsi="Arial" w:cs="Arial"/>
          <w:b/>
        </w:rPr>
        <w:t xml:space="preserve"> </w:t>
      </w:r>
    </w:p>
    <w:p w14:paraId="71AF878C" w14:textId="44831C11" w:rsidR="00FA5D53" w:rsidRDefault="00210F96" w:rsidP="00965F9D">
      <w:pPr>
        <w:spacing w:after="0"/>
        <w:jc w:val="center"/>
        <w:rPr>
          <w:rFonts w:ascii="Arial" w:hAnsi="Arial" w:cs="Arial"/>
          <w:b/>
        </w:rPr>
      </w:pPr>
      <w:r w:rsidRPr="007411AE">
        <w:rPr>
          <w:rFonts w:ascii="Arial" w:hAnsi="Arial" w:cs="Arial"/>
          <w:b/>
        </w:rPr>
        <w:t xml:space="preserve">UZ </w:t>
      </w:r>
      <w:r w:rsidR="002E2EC3">
        <w:rPr>
          <w:rFonts w:ascii="Arial" w:hAnsi="Arial" w:cs="Arial"/>
          <w:b/>
        </w:rPr>
        <w:t>GOD</w:t>
      </w:r>
      <w:r w:rsidRPr="007411AE">
        <w:rPr>
          <w:rFonts w:ascii="Arial" w:hAnsi="Arial" w:cs="Arial"/>
          <w:b/>
        </w:rPr>
        <w:t>IŠNJI</w:t>
      </w:r>
      <w:r w:rsidR="00B9491E" w:rsidRPr="007411AE">
        <w:rPr>
          <w:rFonts w:ascii="Arial" w:hAnsi="Arial" w:cs="Arial"/>
          <w:b/>
        </w:rPr>
        <w:t xml:space="preserve"> IZVJEŠTAJ</w:t>
      </w:r>
      <w:r w:rsidR="00965F9D" w:rsidRPr="007411AE">
        <w:rPr>
          <w:rFonts w:ascii="Arial" w:hAnsi="Arial" w:cs="Arial"/>
          <w:b/>
        </w:rPr>
        <w:t xml:space="preserve"> O IZVRŠENJU </w:t>
      </w:r>
      <w:r w:rsidR="00B9491E" w:rsidRPr="007411AE">
        <w:rPr>
          <w:rFonts w:ascii="Arial" w:hAnsi="Arial" w:cs="Arial"/>
          <w:b/>
        </w:rPr>
        <w:t xml:space="preserve"> </w:t>
      </w:r>
      <w:r w:rsidR="0017252A" w:rsidRPr="007411AE">
        <w:rPr>
          <w:rFonts w:ascii="Arial" w:hAnsi="Arial" w:cs="Arial"/>
          <w:b/>
        </w:rPr>
        <w:t>FINANCIJSKOG</w:t>
      </w:r>
      <w:r w:rsidR="00AE1F28" w:rsidRPr="007411AE">
        <w:rPr>
          <w:rFonts w:ascii="Arial" w:hAnsi="Arial" w:cs="Arial"/>
          <w:b/>
        </w:rPr>
        <w:t xml:space="preserve"> PLAN</w:t>
      </w:r>
      <w:r w:rsidR="00716F06" w:rsidRPr="007411AE">
        <w:rPr>
          <w:rFonts w:ascii="Arial" w:hAnsi="Arial" w:cs="Arial"/>
          <w:b/>
        </w:rPr>
        <w:t>A</w:t>
      </w:r>
      <w:r w:rsidRPr="007411AE">
        <w:rPr>
          <w:rFonts w:ascii="Arial" w:hAnsi="Arial" w:cs="Arial"/>
          <w:b/>
        </w:rPr>
        <w:t xml:space="preserve"> DJEČJEG VRTIĆA KOTORIBA NA DAN </w:t>
      </w:r>
      <w:r w:rsidR="002E2EC3">
        <w:rPr>
          <w:rFonts w:ascii="Arial" w:hAnsi="Arial" w:cs="Arial"/>
          <w:b/>
        </w:rPr>
        <w:t>31.12</w:t>
      </w:r>
      <w:r w:rsidRPr="007411AE">
        <w:rPr>
          <w:rFonts w:ascii="Arial" w:hAnsi="Arial" w:cs="Arial"/>
          <w:b/>
        </w:rPr>
        <w:t>.202</w:t>
      </w:r>
      <w:r w:rsidR="00C917D2">
        <w:rPr>
          <w:rFonts w:ascii="Arial" w:hAnsi="Arial" w:cs="Arial"/>
          <w:b/>
        </w:rPr>
        <w:t>4</w:t>
      </w:r>
      <w:r w:rsidRPr="007411AE">
        <w:rPr>
          <w:rFonts w:ascii="Arial" w:hAnsi="Arial" w:cs="Arial"/>
          <w:b/>
        </w:rPr>
        <w:t>. GODINE</w:t>
      </w:r>
    </w:p>
    <w:p w14:paraId="725513E7" w14:textId="77777777" w:rsidR="007411AE" w:rsidRPr="007411AE" w:rsidRDefault="007411AE" w:rsidP="00965F9D">
      <w:pPr>
        <w:spacing w:after="0"/>
        <w:jc w:val="center"/>
        <w:rPr>
          <w:rFonts w:ascii="Arial" w:hAnsi="Arial" w:cs="Arial"/>
          <w:b/>
        </w:rPr>
      </w:pPr>
    </w:p>
    <w:p w14:paraId="75F00742" w14:textId="77777777" w:rsidR="00965F9D" w:rsidRPr="007411AE" w:rsidRDefault="00965F9D" w:rsidP="00965F9D">
      <w:pPr>
        <w:spacing w:after="0"/>
        <w:jc w:val="center"/>
        <w:rPr>
          <w:rFonts w:ascii="Arial" w:hAnsi="Arial" w:cs="Arial"/>
          <w:b/>
        </w:rPr>
      </w:pPr>
    </w:p>
    <w:p w14:paraId="1453637E" w14:textId="63816580" w:rsidR="0060746A" w:rsidRPr="007411AE" w:rsidRDefault="002E2EC3" w:rsidP="00DB64D2">
      <w:pPr>
        <w:jc w:val="both"/>
        <w:rPr>
          <w:rFonts w:ascii="Arial" w:hAnsi="Arial" w:cs="Arial"/>
        </w:rPr>
      </w:pPr>
      <w:r>
        <w:rPr>
          <w:rFonts w:ascii="Arial" w:hAnsi="Arial" w:cs="Arial"/>
        </w:rPr>
        <w:t>G</w:t>
      </w:r>
      <w:r w:rsidR="00210F96" w:rsidRPr="007411AE">
        <w:rPr>
          <w:rFonts w:ascii="Arial" w:hAnsi="Arial" w:cs="Arial"/>
        </w:rPr>
        <w:t>odišnji</w:t>
      </w:r>
      <w:r w:rsidR="00965F9D" w:rsidRPr="007411AE">
        <w:rPr>
          <w:rFonts w:ascii="Arial" w:hAnsi="Arial" w:cs="Arial"/>
        </w:rPr>
        <w:t xml:space="preserve"> izvještaj o izvršenju Financijskog plana Dječjeg vrtića </w:t>
      </w:r>
      <w:proofErr w:type="spellStart"/>
      <w:r w:rsidR="00965F9D" w:rsidRPr="007411AE">
        <w:rPr>
          <w:rFonts w:ascii="Arial" w:hAnsi="Arial" w:cs="Arial"/>
        </w:rPr>
        <w:t>Kotoriba</w:t>
      </w:r>
      <w:proofErr w:type="spellEnd"/>
      <w:r w:rsidR="00210F96" w:rsidRPr="007411AE">
        <w:rPr>
          <w:rFonts w:ascii="Arial" w:hAnsi="Arial" w:cs="Arial"/>
        </w:rPr>
        <w:t xml:space="preserve"> za 202</w:t>
      </w:r>
      <w:r w:rsidR="00C917D2">
        <w:rPr>
          <w:rFonts w:ascii="Arial" w:hAnsi="Arial" w:cs="Arial"/>
        </w:rPr>
        <w:t>4</w:t>
      </w:r>
      <w:r w:rsidR="00965F9D" w:rsidRPr="007411AE">
        <w:rPr>
          <w:rFonts w:ascii="Arial" w:hAnsi="Arial" w:cs="Arial"/>
        </w:rPr>
        <w:t>. godinu sastavljen je prema Zakonu o pror</w:t>
      </w:r>
      <w:r w:rsidR="00F239A8" w:rsidRPr="007411AE">
        <w:rPr>
          <w:rFonts w:ascii="Arial" w:hAnsi="Arial" w:cs="Arial"/>
        </w:rPr>
        <w:t>ačunu (N/N 144/2021.)</w:t>
      </w:r>
      <w:r w:rsidR="00785D16">
        <w:rPr>
          <w:rFonts w:ascii="Arial" w:hAnsi="Arial" w:cs="Arial"/>
        </w:rPr>
        <w:t xml:space="preserve"> i prema Pravilniku o polugodišnjem i godišnjem izvještaju o izvršenju proračuna i financijskog plana (NN 85/23)</w:t>
      </w:r>
      <w:r w:rsidR="00F239A8" w:rsidRPr="007411AE">
        <w:rPr>
          <w:rFonts w:ascii="Arial" w:hAnsi="Arial" w:cs="Arial"/>
        </w:rPr>
        <w:t>.</w:t>
      </w:r>
    </w:p>
    <w:p w14:paraId="5E1C9DA2" w14:textId="44E979E2" w:rsidR="005F6C04" w:rsidRPr="007411AE" w:rsidRDefault="00176F6F" w:rsidP="00DB64D2">
      <w:pPr>
        <w:spacing w:after="0"/>
        <w:jc w:val="both"/>
        <w:rPr>
          <w:rFonts w:ascii="Arial" w:hAnsi="Arial" w:cs="Arial"/>
          <w:b/>
        </w:rPr>
      </w:pPr>
      <w:r w:rsidRPr="007411AE">
        <w:rPr>
          <w:rFonts w:ascii="Arial" w:hAnsi="Arial" w:cs="Arial"/>
          <w:b/>
        </w:rPr>
        <w:t xml:space="preserve">       </w:t>
      </w:r>
    </w:p>
    <w:p w14:paraId="0AD826EC" w14:textId="123169E5" w:rsidR="00716F06" w:rsidRPr="007411AE" w:rsidRDefault="00210F96" w:rsidP="00DB64D2">
      <w:pPr>
        <w:spacing w:after="0"/>
        <w:jc w:val="both"/>
        <w:rPr>
          <w:rFonts w:ascii="Arial" w:hAnsi="Arial" w:cs="Arial"/>
        </w:rPr>
      </w:pPr>
      <w:r w:rsidRPr="007411AE">
        <w:rPr>
          <w:rFonts w:ascii="Arial" w:hAnsi="Arial" w:cs="Arial"/>
        </w:rPr>
        <w:t xml:space="preserve">Sastavni dio </w:t>
      </w:r>
      <w:r w:rsidR="002E2EC3">
        <w:rPr>
          <w:rFonts w:ascii="Arial" w:hAnsi="Arial" w:cs="Arial"/>
        </w:rPr>
        <w:t>G</w:t>
      </w:r>
      <w:r w:rsidRPr="007411AE">
        <w:rPr>
          <w:rFonts w:ascii="Arial" w:hAnsi="Arial" w:cs="Arial"/>
        </w:rPr>
        <w:t>odišnjeg</w:t>
      </w:r>
      <w:r w:rsidR="009B12E6" w:rsidRPr="007411AE">
        <w:rPr>
          <w:rFonts w:ascii="Arial" w:hAnsi="Arial" w:cs="Arial"/>
        </w:rPr>
        <w:t xml:space="preserve"> izvještaja o izvršenju Financij</w:t>
      </w:r>
      <w:r w:rsidRPr="007411AE">
        <w:rPr>
          <w:rFonts w:ascii="Arial" w:hAnsi="Arial" w:cs="Arial"/>
        </w:rPr>
        <w:t xml:space="preserve">skog plana Dječjeg vrtića </w:t>
      </w:r>
      <w:proofErr w:type="spellStart"/>
      <w:r w:rsidRPr="007411AE">
        <w:rPr>
          <w:rFonts w:ascii="Arial" w:hAnsi="Arial" w:cs="Arial"/>
        </w:rPr>
        <w:t>Kotoriba</w:t>
      </w:r>
      <w:proofErr w:type="spellEnd"/>
      <w:r w:rsidRPr="007411AE">
        <w:rPr>
          <w:rFonts w:ascii="Arial" w:hAnsi="Arial" w:cs="Arial"/>
        </w:rPr>
        <w:t xml:space="preserve"> na dan </w:t>
      </w:r>
      <w:r w:rsidR="002E2EC3">
        <w:rPr>
          <w:rFonts w:ascii="Arial" w:hAnsi="Arial" w:cs="Arial"/>
        </w:rPr>
        <w:t>31.12</w:t>
      </w:r>
      <w:r w:rsidRPr="007411AE">
        <w:rPr>
          <w:rFonts w:ascii="Arial" w:hAnsi="Arial" w:cs="Arial"/>
        </w:rPr>
        <w:t>.202</w:t>
      </w:r>
      <w:r w:rsidR="00246551">
        <w:rPr>
          <w:rFonts w:ascii="Arial" w:hAnsi="Arial" w:cs="Arial"/>
        </w:rPr>
        <w:t>4</w:t>
      </w:r>
      <w:r w:rsidR="009B12E6" w:rsidRPr="007411AE">
        <w:rPr>
          <w:rFonts w:ascii="Arial" w:hAnsi="Arial" w:cs="Arial"/>
        </w:rPr>
        <w:t>. godinu čine:</w:t>
      </w:r>
    </w:p>
    <w:p w14:paraId="2159E1C3" w14:textId="616F5170" w:rsidR="009B12E6" w:rsidRPr="007411AE" w:rsidRDefault="00176F6F" w:rsidP="00DB64D2">
      <w:pPr>
        <w:pStyle w:val="Bezproreda"/>
        <w:rPr>
          <w:rFonts w:ascii="Arial" w:hAnsi="Arial" w:cs="Arial"/>
        </w:rPr>
      </w:pPr>
      <w:r w:rsidRPr="007411AE">
        <w:rPr>
          <w:rFonts w:ascii="Arial" w:hAnsi="Arial" w:cs="Arial"/>
          <w:b/>
        </w:rPr>
        <w:t xml:space="preserve">     </w:t>
      </w:r>
      <w:r w:rsidR="00DB64D2">
        <w:rPr>
          <w:rFonts w:ascii="Arial" w:hAnsi="Arial" w:cs="Arial"/>
          <w:b/>
        </w:rPr>
        <w:t xml:space="preserve"> </w:t>
      </w:r>
      <w:r w:rsidRPr="007411AE">
        <w:rPr>
          <w:rFonts w:ascii="Arial" w:hAnsi="Arial" w:cs="Arial"/>
          <w:b/>
        </w:rPr>
        <w:t xml:space="preserve">  I.</w:t>
      </w:r>
      <w:r w:rsidR="007D22E3" w:rsidRPr="007411AE">
        <w:rPr>
          <w:rFonts w:ascii="Arial" w:hAnsi="Arial" w:cs="Arial"/>
          <w:b/>
        </w:rPr>
        <w:t xml:space="preserve"> </w:t>
      </w:r>
      <w:r w:rsidR="009B12E6" w:rsidRPr="007411AE">
        <w:rPr>
          <w:rFonts w:ascii="Arial" w:hAnsi="Arial" w:cs="Arial"/>
          <w:b/>
        </w:rPr>
        <w:t xml:space="preserve">Opći dio financijskog plana </w:t>
      </w:r>
      <w:r w:rsidR="009B12E6" w:rsidRPr="007411AE">
        <w:rPr>
          <w:rFonts w:ascii="Arial" w:hAnsi="Arial" w:cs="Arial"/>
        </w:rPr>
        <w:t>koji čini Račun prihoda i rashoda i Račun financiranja na razini odjeljka ekonomske klasifikacije</w:t>
      </w:r>
    </w:p>
    <w:p w14:paraId="1036A7E5" w14:textId="6789DA73" w:rsidR="009B12E6" w:rsidRPr="007411AE" w:rsidRDefault="00176F6F" w:rsidP="00DB64D2">
      <w:pPr>
        <w:pStyle w:val="Bezproreda"/>
        <w:rPr>
          <w:rFonts w:ascii="Arial" w:hAnsi="Arial" w:cs="Arial"/>
          <w:b/>
        </w:rPr>
      </w:pPr>
      <w:r w:rsidRPr="007411AE">
        <w:rPr>
          <w:rFonts w:ascii="Arial" w:hAnsi="Arial" w:cs="Arial"/>
          <w:b/>
        </w:rPr>
        <w:t xml:space="preserve">       II.</w:t>
      </w:r>
      <w:r w:rsidR="007D22E3" w:rsidRPr="007411AE">
        <w:rPr>
          <w:rFonts w:ascii="Arial" w:hAnsi="Arial" w:cs="Arial"/>
          <w:b/>
        </w:rPr>
        <w:t xml:space="preserve"> </w:t>
      </w:r>
      <w:r w:rsidR="009B12E6" w:rsidRPr="007411AE">
        <w:rPr>
          <w:rFonts w:ascii="Arial" w:hAnsi="Arial" w:cs="Arial"/>
          <w:b/>
        </w:rPr>
        <w:t>Posebni dio Financijskog plana</w:t>
      </w:r>
      <w:r w:rsidRPr="007411AE">
        <w:rPr>
          <w:rFonts w:ascii="Arial" w:hAnsi="Arial" w:cs="Arial"/>
          <w:b/>
        </w:rPr>
        <w:t xml:space="preserve"> </w:t>
      </w:r>
      <w:r w:rsidRPr="007411AE">
        <w:rPr>
          <w:rFonts w:ascii="Arial" w:hAnsi="Arial" w:cs="Arial"/>
        </w:rPr>
        <w:t>iskazan po organizacijskoj i programskoj klasifikaciji na razini odjeljka ekonomske klasifikacije</w:t>
      </w:r>
    </w:p>
    <w:p w14:paraId="1BD3BC8F" w14:textId="0EB8C522" w:rsidR="00176F6F" w:rsidRPr="007411AE" w:rsidRDefault="00176F6F" w:rsidP="00DB64D2">
      <w:pPr>
        <w:pStyle w:val="Bezproreda"/>
        <w:rPr>
          <w:rFonts w:ascii="Arial" w:hAnsi="Arial" w:cs="Arial"/>
          <w:b/>
        </w:rPr>
      </w:pPr>
      <w:r w:rsidRPr="007411AE">
        <w:rPr>
          <w:rFonts w:ascii="Arial" w:hAnsi="Arial" w:cs="Arial"/>
          <w:b/>
        </w:rPr>
        <w:t xml:space="preserve">    </w:t>
      </w:r>
      <w:r w:rsidR="00DB64D2">
        <w:rPr>
          <w:rFonts w:ascii="Arial" w:hAnsi="Arial" w:cs="Arial"/>
          <w:b/>
        </w:rPr>
        <w:t xml:space="preserve"> </w:t>
      </w:r>
      <w:r w:rsidRPr="007411AE">
        <w:rPr>
          <w:rFonts w:ascii="Arial" w:hAnsi="Arial" w:cs="Arial"/>
          <w:b/>
        </w:rPr>
        <w:t xml:space="preserve"> III. Obrazloženje ostvarenja prihoda i primitaka, rashoda i izdataka.</w:t>
      </w:r>
    </w:p>
    <w:p w14:paraId="24F56E8D" w14:textId="77777777" w:rsidR="007C753A" w:rsidRPr="007411AE" w:rsidRDefault="007C753A" w:rsidP="00DB64D2">
      <w:pPr>
        <w:pStyle w:val="Bezproreda"/>
        <w:rPr>
          <w:rFonts w:ascii="Arial" w:hAnsi="Arial" w:cs="Arial"/>
          <w:b/>
        </w:rPr>
      </w:pPr>
    </w:p>
    <w:p w14:paraId="769EDE54" w14:textId="685C0AD9" w:rsidR="00176F6F" w:rsidRPr="007411AE" w:rsidRDefault="002E2EC3" w:rsidP="00DB64D2">
      <w:pPr>
        <w:jc w:val="both"/>
        <w:rPr>
          <w:rFonts w:ascii="Arial" w:hAnsi="Arial" w:cs="Arial"/>
        </w:rPr>
      </w:pPr>
      <w:r>
        <w:rPr>
          <w:rFonts w:ascii="Arial" w:hAnsi="Arial" w:cs="Arial"/>
        </w:rPr>
        <w:t>G</w:t>
      </w:r>
      <w:r w:rsidR="00210F96" w:rsidRPr="007411AE">
        <w:rPr>
          <w:rFonts w:ascii="Arial" w:hAnsi="Arial" w:cs="Arial"/>
        </w:rPr>
        <w:t xml:space="preserve">odišnje </w:t>
      </w:r>
      <w:r w:rsidR="00176F6F" w:rsidRPr="007411AE">
        <w:rPr>
          <w:rFonts w:ascii="Arial" w:hAnsi="Arial" w:cs="Arial"/>
        </w:rPr>
        <w:t>izvr</w:t>
      </w:r>
      <w:r w:rsidR="00210F96" w:rsidRPr="007411AE">
        <w:rPr>
          <w:rFonts w:ascii="Arial" w:hAnsi="Arial" w:cs="Arial"/>
        </w:rPr>
        <w:t>šenje Financijskog plana za 202</w:t>
      </w:r>
      <w:r w:rsidR="00246551">
        <w:rPr>
          <w:rFonts w:ascii="Arial" w:hAnsi="Arial" w:cs="Arial"/>
        </w:rPr>
        <w:t>4</w:t>
      </w:r>
      <w:r w:rsidR="00176F6F" w:rsidRPr="007411AE">
        <w:rPr>
          <w:rFonts w:ascii="Arial" w:hAnsi="Arial" w:cs="Arial"/>
        </w:rPr>
        <w:t>. godinu sastoji se od ukupnih prihoda i primitaka, rashoda i izdatak</w:t>
      </w:r>
      <w:r w:rsidR="00210F96" w:rsidRPr="007411AE">
        <w:rPr>
          <w:rFonts w:ascii="Arial" w:hAnsi="Arial" w:cs="Arial"/>
        </w:rPr>
        <w:t>a i nastalog viška iz prethodne godine</w:t>
      </w:r>
      <w:r w:rsidR="00176F6F" w:rsidRPr="007411AE">
        <w:rPr>
          <w:rFonts w:ascii="Arial" w:hAnsi="Arial" w:cs="Arial"/>
        </w:rPr>
        <w:t xml:space="preserve">. </w:t>
      </w:r>
    </w:p>
    <w:p w14:paraId="47C424D1" w14:textId="120633F3" w:rsidR="00176F6F" w:rsidRPr="007411AE" w:rsidRDefault="00176F6F" w:rsidP="008C620D">
      <w:pPr>
        <w:pStyle w:val="Odlomakpopisa"/>
        <w:numPr>
          <w:ilvl w:val="0"/>
          <w:numId w:val="9"/>
        </w:numPr>
        <w:rPr>
          <w:rFonts w:ascii="Arial" w:hAnsi="Arial" w:cs="Arial"/>
          <w:b/>
        </w:rPr>
      </w:pPr>
      <w:r w:rsidRPr="007411AE">
        <w:rPr>
          <w:rFonts w:ascii="Arial" w:hAnsi="Arial" w:cs="Arial"/>
          <w:b/>
        </w:rPr>
        <w:t>OPĆI DIO FINANCIJSKOG PLANA</w:t>
      </w:r>
    </w:p>
    <w:p w14:paraId="675CAEB8" w14:textId="33FCC049" w:rsidR="00381C6A" w:rsidRDefault="00210F96" w:rsidP="00DB64D2">
      <w:pPr>
        <w:jc w:val="both"/>
        <w:rPr>
          <w:rFonts w:ascii="Arial" w:hAnsi="Arial" w:cs="Arial"/>
        </w:rPr>
      </w:pPr>
      <w:r w:rsidRPr="007411AE">
        <w:rPr>
          <w:rFonts w:ascii="Arial" w:hAnsi="Arial" w:cs="Arial"/>
        </w:rPr>
        <w:t>Za razdoblje od 1.</w:t>
      </w:r>
      <w:r w:rsidR="001339AD" w:rsidRPr="007411AE">
        <w:rPr>
          <w:rFonts w:ascii="Arial" w:hAnsi="Arial" w:cs="Arial"/>
        </w:rPr>
        <w:t xml:space="preserve"> </w:t>
      </w:r>
      <w:r w:rsidRPr="007411AE">
        <w:rPr>
          <w:rFonts w:ascii="Arial" w:hAnsi="Arial" w:cs="Arial"/>
        </w:rPr>
        <w:t>siječnja 202</w:t>
      </w:r>
      <w:r w:rsidR="00246551">
        <w:rPr>
          <w:rFonts w:ascii="Arial" w:hAnsi="Arial" w:cs="Arial"/>
        </w:rPr>
        <w:t>4</w:t>
      </w:r>
      <w:r w:rsidRPr="007411AE">
        <w:rPr>
          <w:rFonts w:ascii="Arial" w:hAnsi="Arial" w:cs="Arial"/>
        </w:rPr>
        <w:t xml:space="preserve">. godine do </w:t>
      </w:r>
      <w:r w:rsidR="008C1F63">
        <w:rPr>
          <w:rFonts w:ascii="Arial" w:hAnsi="Arial" w:cs="Arial"/>
        </w:rPr>
        <w:t>31. prosinca</w:t>
      </w:r>
      <w:r w:rsidRPr="007411AE">
        <w:rPr>
          <w:rFonts w:ascii="Arial" w:hAnsi="Arial" w:cs="Arial"/>
        </w:rPr>
        <w:t xml:space="preserve"> 202</w:t>
      </w:r>
      <w:r w:rsidR="00246551">
        <w:rPr>
          <w:rFonts w:ascii="Arial" w:hAnsi="Arial" w:cs="Arial"/>
        </w:rPr>
        <w:t>4</w:t>
      </w:r>
      <w:r w:rsidR="007B2689" w:rsidRPr="007411AE">
        <w:rPr>
          <w:rFonts w:ascii="Arial" w:hAnsi="Arial" w:cs="Arial"/>
        </w:rPr>
        <w:t xml:space="preserve">. godine Dječji vrtić Kotoriba ostvario je prihode poslovanja u iznosu </w:t>
      </w:r>
      <w:r w:rsidR="007B2689" w:rsidRPr="00850A8B">
        <w:rPr>
          <w:rFonts w:ascii="Arial" w:hAnsi="Arial" w:cs="Arial"/>
        </w:rPr>
        <w:t>od</w:t>
      </w:r>
      <w:r w:rsidR="001339AD" w:rsidRPr="00850A8B">
        <w:rPr>
          <w:rFonts w:ascii="Arial" w:hAnsi="Arial" w:cs="Arial"/>
        </w:rPr>
        <w:t xml:space="preserve"> </w:t>
      </w:r>
      <w:r w:rsidR="00850A8B" w:rsidRPr="00850A8B">
        <w:rPr>
          <w:rFonts w:ascii="Arial" w:hAnsi="Arial" w:cs="Arial"/>
        </w:rPr>
        <w:t>252.808,11</w:t>
      </w:r>
      <w:r w:rsidR="001339AD" w:rsidRPr="00850A8B">
        <w:rPr>
          <w:rFonts w:ascii="Arial" w:hAnsi="Arial" w:cs="Arial"/>
        </w:rPr>
        <w:t xml:space="preserve"> </w:t>
      </w:r>
      <w:r w:rsidR="001339AD" w:rsidRPr="007411AE">
        <w:rPr>
          <w:rFonts w:ascii="Arial" w:hAnsi="Arial" w:cs="Arial"/>
        </w:rPr>
        <w:t>eura</w:t>
      </w:r>
      <w:r w:rsidR="00CB1B98">
        <w:rPr>
          <w:rFonts w:ascii="Arial" w:hAnsi="Arial" w:cs="Arial"/>
        </w:rPr>
        <w:t>, višak prihoda iz prethodnih godina u iznosu od 18.589,42 eura stoga je ukupni višak prihoda i primitaka 271.397,53 eura dok su</w:t>
      </w:r>
      <w:r w:rsidR="007B2689" w:rsidRPr="007411AE">
        <w:rPr>
          <w:rFonts w:ascii="Arial" w:hAnsi="Arial" w:cs="Arial"/>
        </w:rPr>
        <w:t xml:space="preserve"> </w:t>
      </w:r>
      <w:r w:rsidR="00CB1B98">
        <w:rPr>
          <w:rFonts w:ascii="Arial" w:hAnsi="Arial" w:cs="Arial"/>
        </w:rPr>
        <w:t>r</w:t>
      </w:r>
      <w:r w:rsidR="007B2689" w:rsidRPr="007411AE">
        <w:rPr>
          <w:rFonts w:ascii="Arial" w:hAnsi="Arial" w:cs="Arial"/>
        </w:rPr>
        <w:t>ashod</w:t>
      </w:r>
      <w:r w:rsidR="00CB1B98">
        <w:rPr>
          <w:rFonts w:ascii="Arial" w:hAnsi="Arial" w:cs="Arial"/>
        </w:rPr>
        <w:t>i</w:t>
      </w:r>
      <w:r w:rsidR="007B2689" w:rsidRPr="007411AE">
        <w:rPr>
          <w:rFonts w:ascii="Arial" w:hAnsi="Arial" w:cs="Arial"/>
        </w:rPr>
        <w:t xml:space="preserve"> i izda</w:t>
      </w:r>
      <w:r w:rsidR="00CB1B98">
        <w:rPr>
          <w:rFonts w:ascii="Arial" w:hAnsi="Arial" w:cs="Arial"/>
        </w:rPr>
        <w:t>ci</w:t>
      </w:r>
      <w:r w:rsidR="007B2689" w:rsidRPr="007411AE">
        <w:rPr>
          <w:rFonts w:ascii="Arial" w:hAnsi="Arial" w:cs="Arial"/>
        </w:rPr>
        <w:t xml:space="preserve"> </w:t>
      </w:r>
      <w:r w:rsidR="00CB1B98">
        <w:rPr>
          <w:rFonts w:ascii="Arial" w:hAnsi="Arial" w:cs="Arial"/>
        </w:rPr>
        <w:t>270.763,21</w:t>
      </w:r>
      <w:r w:rsidR="001339AD" w:rsidRPr="007411AE">
        <w:rPr>
          <w:rFonts w:ascii="Arial" w:hAnsi="Arial" w:cs="Arial"/>
        </w:rPr>
        <w:t xml:space="preserve"> eura</w:t>
      </w:r>
      <w:r w:rsidR="007B2689" w:rsidRPr="007411AE">
        <w:rPr>
          <w:rFonts w:ascii="Arial" w:hAnsi="Arial" w:cs="Arial"/>
        </w:rPr>
        <w:t xml:space="preserve"> iz čega proizlazi pozitivan rezultat u izvještajnom razdoblju u iznosu od </w:t>
      </w:r>
      <w:r w:rsidR="00CB1B98">
        <w:rPr>
          <w:rFonts w:ascii="Arial" w:hAnsi="Arial" w:cs="Arial"/>
        </w:rPr>
        <w:t>634,32 eura</w:t>
      </w:r>
      <w:r w:rsidR="008C1F63">
        <w:rPr>
          <w:rFonts w:ascii="Arial" w:hAnsi="Arial" w:cs="Arial"/>
        </w:rPr>
        <w:t xml:space="preserve">. </w:t>
      </w:r>
    </w:p>
    <w:p w14:paraId="28B328DF" w14:textId="59E0B335" w:rsidR="00134908" w:rsidRPr="001B7BEE" w:rsidRDefault="00381C6A" w:rsidP="00DB64D2">
      <w:pPr>
        <w:jc w:val="both"/>
        <w:rPr>
          <w:rFonts w:ascii="Arial" w:hAnsi="Arial" w:cs="Arial"/>
        </w:rPr>
      </w:pPr>
      <w:r>
        <w:rPr>
          <w:rFonts w:ascii="Arial" w:hAnsi="Arial" w:cs="Arial"/>
        </w:rPr>
        <w:t>U</w:t>
      </w:r>
      <w:r w:rsidR="00134908">
        <w:rPr>
          <w:rFonts w:ascii="Arial" w:hAnsi="Arial" w:cs="Arial"/>
        </w:rPr>
        <w:t xml:space="preserve"> 202</w:t>
      </w:r>
      <w:r>
        <w:rPr>
          <w:rFonts w:ascii="Arial" w:hAnsi="Arial" w:cs="Arial"/>
        </w:rPr>
        <w:t>4</w:t>
      </w:r>
      <w:r w:rsidR="00134908">
        <w:rPr>
          <w:rFonts w:ascii="Arial" w:hAnsi="Arial" w:cs="Arial"/>
        </w:rPr>
        <w:t>. godine što se odnosi na pedagošku godinu 202</w:t>
      </w:r>
      <w:r>
        <w:rPr>
          <w:rFonts w:ascii="Arial" w:hAnsi="Arial" w:cs="Arial"/>
        </w:rPr>
        <w:t>3</w:t>
      </w:r>
      <w:r w:rsidR="00134908">
        <w:rPr>
          <w:rFonts w:ascii="Arial" w:hAnsi="Arial" w:cs="Arial"/>
        </w:rPr>
        <w:t>/202</w:t>
      </w:r>
      <w:r>
        <w:rPr>
          <w:rFonts w:ascii="Arial" w:hAnsi="Arial" w:cs="Arial"/>
        </w:rPr>
        <w:t>4</w:t>
      </w:r>
      <w:r w:rsidR="00134908">
        <w:rPr>
          <w:rFonts w:ascii="Arial" w:hAnsi="Arial" w:cs="Arial"/>
        </w:rPr>
        <w:t xml:space="preserve"> pohađalo je </w:t>
      </w:r>
      <w:r>
        <w:rPr>
          <w:rFonts w:ascii="Arial" w:hAnsi="Arial" w:cs="Arial"/>
        </w:rPr>
        <w:t>72</w:t>
      </w:r>
      <w:r w:rsidR="00134908">
        <w:rPr>
          <w:rFonts w:ascii="Arial" w:hAnsi="Arial" w:cs="Arial"/>
        </w:rPr>
        <w:t xml:space="preserve"> djece, novom pedagoškom godinom 202</w:t>
      </w:r>
      <w:r>
        <w:rPr>
          <w:rFonts w:ascii="Arial" w:hAnsi="Arial" w:cs="Arial"/>
        </w:rPr>
        <w:t>4</w:t>
      </w:r>
      <w:r w:rsidR="00134908">
        <w:rPr>
          <w:rFonts w:ascii="Arial" w:hAnsi="Arial" w:cs="Arial"/>
        </w:rPr>
        <w:t>/202</w:t>
      </w:r>
      <w:r>
        <w:rPr>
          <w:rFonts w:ascii="Arial" w:hAnsi="Arial" w:cs="Arial"/>
        </w:rPr>
        <w:t>5</w:t>
      </w:r>
      <w:r w:rsidR="00134908">
        <w:rPr>
          <w:rFonts w:ascii="Arial" w:hAnsi="Arial" w:cs="Arial"/>
        </w:rPr>
        <w:t xml:space="preserve"> upisano je 7</w:t>
      </w:r>
      <w:r>
        <w:rPr>
          <w:rFonts w:ascii="Arial" w:hAnsi="Arial" w:cs="Arial"/>
        </w:rPr>
        <w:t>4</w:t>
      </w:r>
      <w:r w:rsidR="00134908">
        <w:rPr>
          <w:rFonts w:ascii="Arial" w:hAnsi="Arial" w:cs="Arial"/>
        </w:rPr>
        <w:t xml:space="preserve"> djece. </w:t>
      </w:r>
      <w:r w:rsidR="00197E24">
        <w:rPr>
          <w:rFonts w:ascii="Arial" w:hAnsi="Arial" w:cs="Arial"/>
        </w:rPr>
        <w:t xml:space="preserve">Ekonomska cijena dječjeg vrtića </w:t>
      </w:r>
      <w:r w:rsidR="00134908" w:rsidRPr="001B7BEE">
        <w:rPr>
          <w:rFonts w:ascii="Arial" w:hAnsi="Arial" w:cs="Arial"/>
        </w:rPr>
        <w:t>za predškolsku dob</w:t>
      </w:r>
      <w:r w:rsidR="00197E24" w:rsidRPr="001B7BEE">
        <w:rPr>
          <w:rFonts w:ascii="Arial" w:hAnsi="Arial" w:cs="Arial"/>
        </w:rPr>
        <w:t xml:space="preserve"> je</w:t>
      </w:r>
      <w:r w:rsidR="00134908" w:rsidRPr="001B7BEE">
        <w:rPr>
          <w:rFonts w:ascii="Arial" w:hAnsi="Arial" w:cs="Arial"/>
        </w:rPr>
        <w:t xml:space="preserve"> 280,00 eura</w:t>
      </w:r>
      <w:r w:rsidR="00197E24" w:rsidRPr="001B7BEE">
        <w:rPr>
          <w:rFonts w:ascii="Arial" w:hAnsi="Arial" w:cs="Arial"/>
        </w:rPr>
        <w:t>,</w:t>
      </w:r>
      <w:r w:rsidR="005F5D19" w:rsidRPr="001B7BEE">
        <w:rPr>
          <w:rFonts w:ascii="Arial" w:hAnsi="Arial" w:cs="Arial"/>
        </w:rPr>
        <w:t xml:space="preserve"> </w:t>
      </w:r>
      <w:r w:rsidR="00134908" w:rsidRPr="001B7BEE">
        <w:rPr>
          <w:rFonts w:ascii="Arial" w:hAnsi="Arial" w:cs="Arial"/>
        </w:rPr>
        <w:t>za jasličku dob 346,00 eura</w:t>
      </w:r>
      <w:r w:rsidR="00197E24" w:rsidRPr="001B7BEE">
        <w:rPr>
          <w:rFonts w:ascii="Arial" w:hAnsi="Arial" w:cs="Arial"/>
        </w:rPr>
        <w:t xml:space="preserve">. Osnivač sufinancira 70% ekonomske cijene dok 30% plaćaju roditelji. U pedagoškoj godini 2023/2024 pohađalo je vrtić 5 djece sa područja Općine Donji </w:t>
      </w:r>
      <w:proofErr w:type="spellStart"/>
      <w:r w:rsidR="00197E24" w:rsidRPr="001B7BEE">
        <w:rPr>
          <w:rFonts w:ascii="Arial" w:hAnsi="Arial" w:cs="Arial"/>
        </w:rPr>
        <w:t>Vidovec</w:t>
      </w:r>
      <w:proofErr w:type="spellEnd"/>
      <w:r w:rsidR="00197E24" w:rsidRPr="001B7BEE">
        <w:rPr>
          <w:rFonts w:ascii="Arial" w:hAnsi="Arial" w:cs="Arial"/>
        </w:rPr>
        <w:t xml:space="preserve"> te se ekonomska cijena plaćala u postotku određen Odlukom Općine Donji </w:t>
      </w:r>
      <w:proofErr w:type="spellStart"/>
      <w:r w:rsidR="00197E24" w:rsidRPr="001B7BEE">
        <w:rPr>
          <w:rFonts w:ascii="Arial" w:hAnsi="Arial" w:cs="Arial"/>
        </w:rPr>
        <w:t>Vidovec</w:t>
      </w:r>
      <w:proofErr w:type="spellEnd"/>
      <w:r w:rsidR="001B7BEE" w:rsidRPr="001B7BEE">
        <w:rPr>
          <w:rFonts w:ascii="Arial" w:hAnsi="Arial" w:cs="Arial"/>
        </w:rPr>
        <w:t xml:space="preserve"> (omjer 60% općina,40 roditelji) dok u novoj pedagoškoj godini 2024/2025</w:t>
      </w:r>
      <w:r w:rsidR="00197E24" w:rsidRPr="001B7BEE">
        <w:rPr>
          <w:rFonts w:ascii="Arial" w:hAnsi="Arial" w:cs="Arial"/>
        </w:rPr>
        <w:t xml:space="preserve"> </w:t>
      </w:r>
      <w:r w:rsidR="001B7BEE" w:rsidRPr="001B7BEE">
        <w:rPr>
          <w:rFonts w:ascii="Arial" w:hAnsi="Arial" w:cs="Arial"/>
        </w:rPr>
        <w:t>upisano je dvoje djece sa njihovog područja.</w:t>
      </w:r>
    </w:p>
    <w:p w14:paraId="06186B1B" w14:textId="77777777" w:rsidR="00134908" w:rsidRDefault="00134908" w:rsidP="002574DD">
      <w:pPr>
        <w:rPr>
          <w:rFonts w:ascii="Arial" w:hAnsi="Arial" w:cs="Arial"/>
        </w:rPr>
      </w:pPr>
    </w:p>
    <w:tbl>
      <w:tblPr>
        <w:tblW w:w="8145" w:type="dxa"/>
        <w:tblLook w:val="04A0" w:firstRow="1" w:lastRow="0" w:firstColumn="1" w:lastColumn="0" w:noHBand="0" w:noVBand="1"/>
      </w:tblPr>
      <w:tblGrid>
        <w:gridCol w:w="5620"/>
        <w:gridCol w:w="2525"/>
      </w:tblGrid>
      <w:tr w:rsidR="009737C3" w:rsidRPr="009737C3" w14:paraId="27EF80E9" w14:textId="77777777" w:rsidTr="009737C3">
        <w:trPr>
          <w:trHeight w:val="300"/>
        </w:trPr>
        <w:tc>
          <w:tcPr>
            <w:tcW w:w="5620"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459130D1" w14:textId="39FB581F" w:rsidR="009737C3" w:rsidRPr="006D62EA" w:rsidRDefault="006D62EA" w:rsidP="009737C3">
            <w:pPr>
              <w:spacing w:after="0" w:line="240" w:lineRule="auto"/>
              <w:jc w:val="both"/>
              <w:rPr>
                <w:rFonts w:eastAsia="Times New Roman" w:cs="Calibri"/>
                <w:lang w:eastAsia="hr-HR"/>
              </w:rPr>
            </w:pPr>
            <w:r w:rsidRPr="006D62EA">
              <w:rPr>
                <w:rFonts w:eastAsia="Times New Roman" w:cs="Calibri"/>
                <w:lang w:eastAsia="hr-HR"/>
              </w:rPr>
              <w:lastRenderedPageBreak/>
              <w:t xml:space="preserve">Višak </w:t>
            </w:r>
            <w:r w:rsidR="009737C3" w:rsidRPr="006D62EA">
              <w:rPr>
                <w:rFonts w:eastAsia="Times New Roman" w:cs="Calibri"/>
                <w:lang w:eastAsia="hr-HR"/>
              </w:rPr>
              <w:t>prihoda poslovanja iz prethodne godine 202</w:t>
            </w:r>
            <w:r w:rsidRPr="006D62EA">
              <w:rPr>
                <w:rFonts w:eastAsia="Times New Roman" w:cs="Calibri"/>
                <w:lang w:eastAsia="hr-HR"/>
              </w:rPr>
              <w:t>3</w:t>
            </w:r>
            <w:r w:rsidR="009737C3" w:rsidRPr="006D62EA">
              <w:rPr>
                <w:rFonts w:eastAsia="Times New Roman" w:cs="Calibri"/>
                <w:lang w:eastAsia="hr-HR"/>
              </w:rPr>
              <w:t>.</w:t>
            </w:r>
          </w:p>
        </w:tc>
        <w:tc>
          <w:tcPr>
            <w:tcW w:w="2525" w:type="dxa"/>
            <w:tcBorders>
              <w:top w:val="single" w:sz="4" w:space="0" w:color="auto"/>
              <w:left w:val="nil"/>
              <w:bottom w:val="single" w:sz="4" w:space="0" w:color="auto"/>
              <w:right w:val="single" w:sz="4" w:space="0" w:color="auto"/>
            </w:tcBorders>
            <w:shd w:val="clear" w:color="000000" w:fill="A6A6A6"/>
            <w:noWrap/>
            <w:vAlign w:val="bottom"/>
            <w:hideMark/>
          </w:tcPr>
          <w:p w14:paraId="6E0A9B2A" w14:textId="3B204AAD" w:rsidR="009737C3" w:rsidRPr="006D62EA" w:rsidRDefault="006D62EA" w:rsidP="00347745">
            <w:pPr>
              <w:spacing w:after="0" w:line="240" w:lineRule="auto"/>
              <w:jc w:val="right"/>
              <w:rPr>
                <w:rFonts w:ascii="Arial" w:eastAsia="Times New Roman" w:hAnsi="Arial" w:cs="Arial"/>
                <w:lang w:eastAsia="hr-HR"/>
              </w:rPr>
            </w:pPr>
            <w:r w:rsidRPr="006D62EA">
              <w:rPr>
                <w:rFonts w:ascii="Arial" w:eastAsia="Times New Roman" w:hAnsi="Arial" w:cs="Arial"/>
                <w:lang w:eastAsia="hr-HR"/>
              </w:rPr>
              <w:t>18.589,42</w:t>
            </w:r>
            <w:r w:rsidR="009737C3" w:rsidRPr="006D62EA">
              <w:rPr>
                <w:rFonts w:ascii="Arial" w:eastAsia="Times New Roman" w:hAnsi="Arial" w:cs="Arial"/>
                <w:lang w:eastAsia="hr-HR"/>
              </w:rPr>
              <w:t xml:space="preserve"> €</w:t>
            </w:r>
          </w:p>
        </w:tc>
      </w:tr>
      <w:tr w:rsidR="009737C3" w:rsidRPr="009737C3" w14:paraId="1DAF6E8C" w14:textId="77777777" w:rsidTr="009737C3">
        <w:trPr>
          <w:trHeight w:val="300"/>
        </w:trPr>
        <w:tc>
          <w:tcPr>
            <w:tcW w:w="5620" w:type="dxa"/>
            <w:tcBorders>
              <w:top w:val="nil"/>
              <w:left w:val="single" w:sz="4" w:space="0" w:color="auto"/>
              <w:bottom w:val="single" w:sz="4" w:space="0" w:color="auto"/>
              <w:right w:val="single" w:sz="4" w:space="0" w:color="auto"/>
            </w:tcBorders>
            <w:shd w:val="clear" w:color="000000" w:fill="A6A6A6"/>
            <w:noWrap/>
            <w:vAlign w:val="center"/>
            <w:hideMark/>
          </w:tcPr>
          <w:p w14:paraId="2A313ECA" w14:textId="300175C9" w:rsidR="009737C3" w:rsidRPr="006D62EA" w:rsidRDefault="006D62EA" w:rsidP="009737C3">
            <w:pPr>
              <w:spacing w:after="0" w:line="240" w:lineRule="auto"/>
              <w:jc w:val="both"/>
              <w:rPr>
                <w:rFonts w:eastAsia="Times New Roman" w:cs="Calibri"/>
                <w:color w:val="FF0000"/>
                <w:lang w:eastAsia="hr-HR"/>
              </w:rPr>
            </w:pPr>
            <w:r w:rsidRPr="006D62EA">
              <w:rPr>
                <w:rFonts w:eastAsia="Times New Roman" w:cs="Calibri"/>
                <w:color w:val="FF0000"/>
                <w:lang w:eastAsia="hr-HR"/>
              </w:rPr>
              <w:t>Manjak</w:t>
            </w:r>
            <w:r w:rsidR="009737C3" w:rsidRPr="006D62EA">
              <w:rPr>
                <w:rFonts w:eastAsia="Times New Roman" w:cs="Calibri"/>
                <w:color w:val="FF0000"/>
                <w:lang w:eastAsia="hr-HR"/>
              </w:rPr>
              <w:t xml:space="preserve"> prihoda poslovanja u 202</w:t>
            </w:r>
            <w:r w:rsidRPr="006D62EA">
              <w:rPr>
                <w:rFonts w:eastAsia="Times New Roman" w:cs="Calibri"/>
                <w:color w:val="FF0000"/>
                <w:lang w:eastAsia="hr-HR"/>
              </w:rPr>
              <w:t>4</w:t>
            </w:r>
            <w:r w:rsidR="009737C3" w:rsidRPr="006D62EA">
              <w:rPr>
                <w:rFonts w:eastAsia="Times New Roman" w:cs="Calibri"/>
                <w:color w:val="FF0000"/>
                <w:lang w:eastAsia="hr-HR"/>
              </w:rPr>
              <w:t>.</w:t>
            </w:r>
          </w:p>
        </w:tc>
        <w:tc>
          <w:tcPr>
            <w:tcW w:w="2525" w:type="dxa"/>
            <w:tcBorders>
              <w:top w:val="nil"/>
              <w:left w:val="nil"/>
              <w:bottom w:val="single" w:sz="4" w:space="0" w:color="auto"/>
              <w:right w:val="single" w:sz="4" w:space="0" w:color="auto"/>
            </w:tcBorders>
            <w:shd w:val="clear" w:color="000000" w:fill="A6A6A6"/>
            <w:noWrap/>
            <w:vAlign w:val="bottom"/>
            <w:hideMark/>
          </w:tcPr>
          <w:p w14:paraId="3E42A48C" w14:textId="5E2FFA4B" w:rsidR="009737C3" w:rsidRPr="006D62EA" w:rsidRDefault="006D62EA" w:rsidP="00347745">
            <w:pPr>
              <w:spacing w:after="0" w:line="240" w:lineRule="auto"/>
              <w:jc w:val="right"/>
              <w:rPr>
                <w:rFonts w:ascii="Arial" w:eastAsia="Times New Roman" w:hAnsi="Arial" w:cs="Arial"/>
                <w:color w:val="FF0000"/>
                <w:lang w:eastAsia="hr-HR"/>
              </w:rPr>
            </w:pPr>
            <w:r w:rsidRPr="006D62EA">
              <w:rPr>
                <w:rFonts w:ascii="Arial" w:eastAsia="Times New Roman" w:hAnsi="Arial" w:cs="Arial"/>
                <w:color w:val="FF0000"/>
                <w:lang w:eastAsia="hr-HR"/>
              </w:rPr>
              <w:t>17.955,10</w:t>
            </w:r>
            <w:r w:rsidR="009737C3" w:rsidRPr="006D62EA">
              <w:rPr>
                <w:rFonts w:ascii="Arial" w:eastAsia="Times New Roman" w:hAnsi="Arial" w:cs="Arial"/>
                <w:color w:val="FF0000"/>
                <w:lang w:eastAsia="hr-HR"/>
              </w:rPr>
              <w:t xml:space="preserve"> €</w:t>
            </w:r>
          </w:p>
        </w:tc>
      </w:tr>
      <w:tr w:rsidR="009737C3" w:rsidRPr="009737C3" w14:paraId="252F8EFD" w14:textId="77777777" w:rsidTr="009737C3">
        <w:trPr>
          <w:trHeight w:val="300"/>
        </w:trPr>
        <w:tc>
          <w:tcPr>
            <w:tcW w:w="5620" w:type="dxa"/>
            <w:tcBorders>
              <w:top w:val="nil"/>
              <w:left w:val="single" w:sz="4" w:space="0" w:color="auto"/>
              <w:bottom w:val="single" w:sz="4" w:space="0" w:color="auto"/>
              <w:right w:val="single" w:sz="4" w:space="0" w:color="auto"/>
            </w:tcBorders>
            <w:shd w:val="clear" w:color="000000" w:fill="A6A6A6"/>
            <w:noWrap/>
            <w:vAlign w:val="center"/>
            <w:hideMark/>
          </w:tcPr>
          <w:p w14:paraId="6E30A29C" w14:textId="794DA209" w:rsidR="009737C3" w:rsidRPr="009737C3" w:rsidRDefault="009737C3" w:rsidP="009737C3">
            <w:pPr>
              <w:spacing w:after="0" w:line="240" w:lineRule="auto"/>
              <w:jc w:val="both"/>
              <w:rPr>
                <w:rFonts w:eastAsia="Times New Roman" w:cs="Calibri"/>
                <w:lang w:eastAsia="hr-HR"/>
              </w:rPr>
            </w:pPr>
            <w:r w:rsidRPr="009737C3">
              <w:rPr>
                <w:rFonts w:eastAsia="Times New Roman" w:cs="Calibri"/>
                <w:lang w:eastAsia="hr-HR"/>
              </w:rPr>
              <w:t>Višak prihoda poslovanja s 31.12.202</w:t>
            </w:r>
            <w:r w:rsidR="006D62EA">
              <w:rPr>
                <w:rFonts w:eastAsia="Times New Roman" w:cs="Calibri"/>
                <w:lang w:eastAsia="hr-HR"/>
              </w:rPr>
              <w:t>4</w:t>
            </w:r>
            <w:r w:rsidRPr="009737C3">
              <w:rPr>
                <w:rFonts w:eastAsia="Times New Roman" w:cs="Calibri"/>
                <w:lang w:eastAsia="hr-HR"/>
              </w:rPr>
              <w:t>.</w:t>
            </w:r>
          </w:p>
        </w:tc>
        <w:tc>
          <w:tcPr>
            <w:tcW w:w="2525" w:type="dxa"/>
            <w:tcBorders>
              <w:top w:val="nil"/>
              <w:left w:val="nil"/>
              <w:bottom w:val="single" w:sz="4" w:space="0" w:color="auto"/>
              <w:right w:val="single" w:sz="4" w:space="0" w:color="auto"/>
            </w:tcBorders>
            <w:shd w:val="clear" w:color="000000" w:fill="A6A6A6"/>
            <w:noWrap/>
            <w:vAlign w:val="bottom"/>
            <w:hideMark/>
          </w:tcPr>
          <w:p w14:paraId="5ADB2BE3" w14:textId="3F15F0D1" w:rsidR="009737C3" w:rsidRPr="00347745" w:rsidRDefault="006D62EA" w:rsidP="00347745">
            <w:pPr>
              <w:spacing w:after="0" w:line="240" w:lineRule="auto"/>
              <w:jc w:val="right"/>
              <w:rPr>
                <w:rFonts w:ascii="Arial" w:eastAsia="Times New Roman" w:hAnsi="Arial" w:cs="Arial"/>
                <w:lang w:eastAsia="hr-HR"/>
              </w:rPr>
            </w:pPr>
            <w:r>
              <w:rPr>
                <w:rFonts w:ascii="Arial" w:eastAsia="Times New Roman" w:hAnsi="Arial" w:cs="Arial"/>
                <w:lang w:eastAsia="hr-HR"/>
              </w:rPr>
              <w:t>634,32</w:t>
            </w:r>
            <w:r w:rsidR="009737C3" w:rsidRPr="00347745">
              <w:rPr>
                <w:rFonts w:ascii="Arial" w:eastAsia="Times New Roman" w:hAnsi="Arial" w:cs="Arial"/>
                <w:lang w:eastAsia="hr-HR"/>
              </w:rPr>
              <w:t xml:space="preserve"> €</w:t>
            </w:r>
          </w:p>
        </w:tc>
      </w:tr>
    </w:tbl>
    <w:p w14:paraId="30026D61" w14:textId="77777777" w:rsidR="009737C3" w:rsidRPr="007411AE" w:rsidRDefault="009737C3" w:rsidP="002574DD">
      <w:pPr>
        <w:rPr>
          <w:rFonts w:ascii="Arial" w:hAnsi="Arial" w:cs="Arial"/>
          <w:b/>
        </w:rPr>
      </w:pPr>
    </w:p>
    <w:p w14:paraId="17D41059" w14:textId="17AA80D9" w:rsidR="00A635CC" w:rsidRPr="007411AE" w:rsidRDefault="0054323C" w:rsidP="00DB64D2">
      <w:pPr>
        <w:jc w:val="both"/>
        <w:rPr>
          <w:rFonts w:ascii="Arial" w:hAnsi="Arial" w:cs="Arial"/>
        </w:rPr>
      </w:pPr>
      <w:r w:rsidRPr="007411AE">
        <w:rPr>
          <w:rFonts w:ascii="Arial" w:hAnsi="Arial" w:cs="Arial"/>
        </w:rPr>
        <w:t>Sukladno navedenom Zakonu</w:t>
      </w:r>
      <w:r w:rsidR="00DA704D" w:rsidRPr="007411AE">
        <w:rPr>
          <w:rFonts w:ascii="Arial" w:hAnsi="Arial" w:cs="Arial"/>
        </w:rPr>
        <w:t>, Račun prihoda i izdataka sa</w:t>
      </w:r>
      <w:r w:rsidRPr="007411AE">
        <w:rPr>
          <w:rFonts w:ascii="Arial" w:hAnsi="Arial" w:cs="Arial"/>
        </w:rPr>
        <w:t xml:space="preserve">drži podatke o izvršenju za polugodišnje </w:t>
      </w:r>
      <w:r w:rsidR="00A33BD2" w:rsidRPr="007411AE">
        <w:rPr>
          <w:rFonts w:ascii="Arial" w:hAnsi="Arial" w:cs="Arial"/>
        </w:rPr>
        <w:t>razdoblje prethodne godine. U općem se dijelu proračuna daju podaci o izvršenju za isto izvještajno razdoblje prethodne godine, podaci „izvornog plana“- I</w:t>
      </w:r>
      <w:r w:rsidR="005476C0">
        <w:rPr>
          <w:rFonts w:ascii="Arial" w:hAnsi="Arial" w:cs="Arial"/>
        </w:rPr>
        <w:t>I</w:t>
      </w:r>
      <w:r w:rsidR="00A12AA6" w:rsidRPr="007411AE">
        <w:rPr>
          <w:rFonts w:ascii="Arial" w:hAnsi="Arial" w:cs="Arial"/>
        </w:rPr>
        <w:t>.</w:t>
      </w:r>
      <w:r w:rsidR="00A33BD2" w:rsidRPr="007411AE">
        <w:rPr>
          <w:rFonts w:ascii="Arial" w:hAnsi="Arial" w:cs="Arial"/>
        </w:rPr>
        <w:t xml:space="preserve"> izmjene i d</w:t>
      </w:r>
      <w:r w:rsidR="00325474" w:rsidRPr="007411AE">
        <w:rPr>
          <w:rFonts w:ascii="Arial" w:hAnsi="Arial" w:cs="Arial"/>
        </w:rPr>
        <w:t>opune Financijskog plana za 202</w:t>
      </w:r>
      <w:r w:rsidR="007821A1">
        <w:rPr>
          <w:rFonts w:ascii="Arial" w:hAnsi="Arial" w:cs="Arial"/>
        </w:rPr>
        <w:t>4</w:t>
      </w:r>
      <w:r w:rsidR="00A33BD2" w:rsidRPr="007411AE">
        <w:rPr>
          <w:rFonts w:ascii="Arial" w:hAnsi="Arial" w:cs="Arial"/>
        </w:rPr>
        <w:t>. godinu, te podatke izvršenja za tekuću proračunsku godinu</w:t>
      </w:r>
      <w:r w:rsidR="00F1236C" w:rsidRPr="007411AE">
        <w:rPr>
          <w:rFonts w:ascii="Arial" w:hAnsi="Arial" w:cs="Arial"/>
        </w:rPr>
        <w:t>.</w:t>
      </w:r>
      <w:r w:rsidR="00A33BD2" w:rsidRPr="007411AE">
        <w:rPr>
          <w:rFonts w:ascii="Arial" w:hAnsi="Arial" w:cs="Arial"/>
        </w:rPr>
        <w:t xml:space="preserve"> Uz navedene podatke daju se i indeksi izvršenja u odnosu na izvještajno razdoblje prethodne godine i u odnosu na plan za tekuću proračunsku godinu. </w:t>
      </w:r>
    </w:p>
    <w:p w14:paraId="173D7608" w14:textId="7BC439B3" w:rsidR="00F239A8" w:rsidRPr="007411AE" w:rsidRDefault="007C753A" w:rsidP="008C620D">
      <w:pPr>
        <w:pStyle w:val="Odlomakpopisa"/>
        <w:numPr>
          <w:ilvl w:val="0"/>
          <w:numId w:val="11"/>
        </w:numPr>
        <w:rPr>
          <w:rFonts w:ascii="Arial" w:hAnsi="Arial" w:cs="Arial"/>
          <w:b/>
        </w:rPr>
      </w:pPr>
      <w:r w:rsidRPr="007411AE">
        <w:rPr>
          <w:rFonts w:ascii="Arial" w:hAnsi="Arial" w:cs="Arial"/>
          <w:b/>
        </w:rPr>
        <w:t>POSEBNI DIO FINANCIJSKOG PLANA</w:t>
      </w:r>
    </w:p>
    <w:p w14:paraId="316048FD" w14:textId="031DB83D" w:rsidR="00A635CC" w:rsidRPr="007411AE" w:rsidRDefault="00894D78" w:rsidP="00DB64D2">
      <w:pPr>
        <w:jc w:val="both"/>
        <w:rPr>
          <w:rFonts w:ascii="Arial" w:hAnsi="Arial" w:cs="Arial"/>
        </w:rPr>
      </w:pPr>
      <w:r w:rsidRPr="007411AE">
        <w:rPr>
          <w:rFonts w:ascii="Arial" w:hAnsi="Arial" w:cs="Arial"/>
        </w:rPr>
        <w:t xml:space="preserve">Rashodi i izdaci utvrđeni u Posebnom dijeli, iskazani su po organizacijskoj, ekonomskoj i programskoj klasifikaciji gdje su iskazani </w:t>
      </w:r>
      <w:r w:rsidR="00DB74E0" w:rsidRPr="007411AE">
        <w:rPr>
          <w:rFonts w:ascii="Arial" w:hAnsi="Arial" w:cs="Arial"/>
        </w:rPr>
        <w:t>izvorni plan i izvršenje za 202</w:t>
      </w:r>
      <w:r w:rsidR="00206AAF">
        <w:rPr>
          <w:rFonts w:ascii="Arial" w:hAnsi="Arial" w:cs="Arial"/>
        </w:rPr>
        <w:t>4</w:t>
      </w:r>
      <w:r w:rsidR="00DB74E0" w:rsidRPr="007411AE">
        <w:rPr>
          <w:rFonts w:ascii="Arial" w:hAnsi="Arial" w:cs="Arial"/>
        </w:rPr>
        <w:t>. godin</w:t>
      </w:r>
      <w:r w:rsidR="00716A93">
        <w:rPr>
          <w:rFonts w:ascii="Arial" w:hAnsi="Arial" w:cs="Arial"/>
        </w:rPr>
        <w:t>u</w:t>
      </w:r>
      <w:r w:rsidRPr="007411AE">
        <w:rPr>
          <w:rFonts w:ascii="Arial" w:hAnsi="Arial" w:cs="Arial"/>
        </w:rPr>
        <w:t xml:space="preserve"> s brojčanim oznakama i nazivima razdjela i glave, glavnog programa, programa i aktivnosti te računa ekonomske klasifikacije na razini podskupine i odjeljaka i indeksa izvršavanja za </w:t>
      </w:r>
      <w:r w:rsidR="00DB74E0" w:rsidRPr="007411AE">
        <w:rPr>
          <w:rFonts w:ascii="Arial" w:hAnsi="Arial" w:cs="Arial"/>
        </w:rPr>
        <w:t>202</w:t>
      </w:r>
      <w:r w:rsidR="00206AAF">
        <w:rPr>
          <w:rFonts w:ascii="Arial" w:hAnsi="Arial" w:cs="Arial"/>
        </w:rPr>
        <w:t>4</w:t>
      </w:r>
      <w:r w:rsidR="00DB74E0" w:rsidRPr="007411AE">
        <w:rPr>
          <w:rFonts w:ascii="Arial" w:hAnsi="Arial" w:cs="Arial"/>
        </w:rPr>
        <w:t>. godin</w:t>
      </w:r>
      <w:r w:rsidR="00716A93">
        <w:rPr>
          <w:rFonts w:ascii="Arial" w:hAnsi="Arial" w:cs="Arial"/>
        </w:rPr>
        <w:t>u</w:t>
      </w:r>
      <w:r w:rsidRPr="007411AE">
        <w:rPr>
          <w:rFonts w:ascii="Arial" w:hAnsi="Arial" w:cs="Arial"/>
        </w:rPr>
        <w:t xml:space="preserve">, </w:t>
      </w:r>
      <w:r w:rsidR="00DB74E0" w:rsidRPr="007411AE">
        <w:rPr>
          <w:rFonts w:ascii="Arial" w:hAnsi="Arial" w:cs="Arial"/>
        </w:rPr>
        <w:t>u odnosu na izvorni plan za 202</w:t>
      </w:r>
      <w:r w:rsidR="00206AAF">
        <w:rPr>
          <w:rFonts w:ascii="Arial" w:hAnsi="Arial" w:cs="Arial"/>
        </w:rPr>
        <w:t>4</w:t>
      </w:r>
      <w:r w:rsidRPr="007411AE">
        <w:rPr>
          <w:rFonts w:ascii="Arial" w:hAnsi="Arial" w:cs="Arial"/>
        </w:rPr>
        <w:t>. godinu.</w:t>
      </w:r>
    </w:p>
    <w:p w14:paraId="7AF64500" w14:textId="64CFAAC5" w:rsidR="00A635CC" w:rsidRDefault="00DA704D" w:rsidP="001B4C9E">
      <w:pPr>
        <w:pStyle w:val="Odlomakpopisa"/>
        <w:numPr>
          <w:ilvl w:val="0"/>
          <w:numId w:val="12"/>
        </w:numPr>
        <w:rPr>
          <w:rFonts w:ascii="Arial" w:hAnsi="Arial" w:cs="Arial"/>
          <w:b/>
        </w:rPr>
      </w:pPr>
      <w:r w:rsidRPr="007411AE">
        <w:rPr>
          <w:rFonts w:ascii="Arial" w:hAnsi="Arial" w:cs="Arial"/>
          <w:b/>
        </w:rPr>
        <w:t>OBRAZLOŽENJE OSTVARENJA PRIHODA I PRIMITAKA, RASHODA I IZDATAKA</w:t>
      </w:r>
    </w:p>
    <w:p w14:paraId="0DD73A5C" w14:textId="77777777" w:rsidR="001B4C9E" w:rsidRPr="001B4C9E" w:rsidRDefault="001B4C9E" w:rsidP="001B4C9E">
      <w:pPr>
        <w:pStyle w:val="Odlomakpopisa"/>
        <w:ind w:left="870"/>
        <w:rPr>
          <w:rFonts w:ascii="Arial" w:hAnsi="Arial" w:cs="Arial"/>
          <w:b/>
        </w:rPr>
      </w:pPr>
    </w:p>
    <w:p w14:paraId="3C4D5B3D" w14:textId="77777777" w:rsidR="00A12AA6" w:rsidRPr="007411AE" w:rsidRDefault="00A12AA6" w:rsidP="00A12AA6">
      <w:pPr>
        <w:pStyle w:val="Odlomakpopisa"/>
        <w:numPr>
          <w:ilvl w:val="0"/>
          <w:numId w:val="7"/>
        </w:numPr>
        <w:rPr>
          <w:rFonts w:ascii="Arial" w:hAnsi="Arial" w:cs="Arial"/>
          <w:b/>
        </w:rPr>
      </w:pPr>
      <w:r w:rsidRPr="007411AE">
        <w:rPr>
          <w:rFonts w:ascii="Arial" w:hAnsi="Arial" w:cs="Arial"/>
          <w:b/>
          <w:u w:val="single"/>
        </w:rPr>
        <w:t>PRIHODI I PRIMICI</w:t>
      </w:r>
    </w:p>
    <w:p w14:paraId="7EB1FDEF" w14:textId="7D508A5C" w:rsidR="0067016E" w:rsidRPr="009658F8" w:rsidRDefault="00A04A03" w:rsidP="00DB64D2">
      <w:pPr>
        <w:jc w:val="both"/>
        <w:rPr>
          <w:rFonts w:ascii="Arial" w:hAnsi="Arial" w:cs="Arial"/>
        </w:rPr>
      </w:pPr>
      <w:r w:rsidRPr="007411AE">
        <w:rPr>
          <w:rFonts w:ascii="Arial" w:hAnsi="Arial" w:cs="Arial"/>
        </w:rPr>
        <w:t>Ukupni prihodi u</w:t>
      </w:r>
      <w:r w:rsidR="004411CE" w:rsidRPr="007411AE">
        <w:rPr>
          <w:rFonts w:ascii="Arial" w:hAnsi="Arial" w:cs="Arial"/>
        </w:rPr>
        <w:t xml:space="preserve"> 202</w:t>
      </w:r>
      <w:r w:rsidR="00D85768">
        <w:rPr>
          <w:rFonts w:ascii="Arial" w:hAnsi="Arial" w:cs="Arial"/>
        </w:rPr>
        <w:t>4</w:t>
      </w:r>
      <w:r w:rsidR="004411CE" w:rsidRPr="007411AE">
        <w:rPr>
          <w:rFonts w:ascii="Arial" w:hAnsi="Arial" w:cs="Arial"/>
        </w:rPr>
        <w:t>. godin</w:t>
      </w:r>
      <w:r w:rsidR="00716A93">
        <w:rPr>
          <w:rFonts w:ascii="Arial" w:hAnsi="Arial" w:cs="Arial"/>
        </w:rPr>
        <w:t>i</w:t>
      </w:r>
      <w:r w:rsidRPr="007411AE">
        <w:rPr>
          <w:rFonts w:ascii="Arial" w:hAnsi="Arial" w:cs="Arial"/>
        </w:rPr>
        <w:t xml:space="preserve"> iznose </w:t>
      </w:r>
      <w:r w:rsidR="006A171A">
        <w:rPr>
          <w:rFonts w:ascii="Arial" w:hAnsi="Arial" w:cs="Arial"/>
        </w:rPr>
        <w:t>252.808,11</w:t>
      </w:r>
      <w:r w:rsidR="00EB6836" w:rsidRPr="007411AE">
        <w:rPr>
          <w:rFonts w:ascii="Arial" w:hAnsi="Arial" w:cs="Arial"/>
        </w:rPr>
        <w:t xml:space="preserve"> eura</w:t>
      </w:r>
      <w:r w:rsidRPr="007411AE">
        <w:rPr>
          <w:rFonts w:ascii="Arial" w:hAnsi="Arial" w:cs="Arial"/>
          <w:b/>
        </w:rPr>
        <w:t xml:space="preserve"> </w:t>
      </w:r>
      <w:r w:rsidR="004411CE" w:rsidRPr="007411AE">
        <w:rPr>
          <w:rFonts w:ascii="Arial" w:hAnsi="Arial" w:cs="Arial"/>
        </w:rPr>
        <w:t xml:space="preserve">što je </w:t>
      </w:r>
      <w:r w:rsidR="002357B6">
        <w:rPr>
          <w:rFonts w:ascii="Arial" w:hAnsi="Arial" w:cs="Arial"/>
        </w:rPr>
        <w:t>98,56</w:t>
      </w:r>
      <w:r w:rsidRPr="007411AE">
        <w:rPr>
          <w:rFonts w:ascii="Arial" w:hAnsi="Arial" w:cs="Arial"/>
        </w:rPr>
        <w:t>% od planiranih sredstava i</w:t>
      </w:r>
      <w:r w:rsidR="004411CE" w:rsidRPr="007411AE">
        <w:rPr>
          <w:rFonts w:ascii="Arial" w:hAnsi="Arial" w:cs="Arial"/>
        </w:rPr>
        <w:t xml:space="preserve"> </w:t>
      </w:r>
      <w:r w:rsidR="002369F5">
        <w:rPr>
          <w:rFonts w:ascii="Arial" w:hAnsi="Arial" w:cs="Arial"/>
          <w:color w:val="000000" w:themeColor="text1"/>
        </w:rPr>
        <w:t>109,12</w:t>
      </w:r>
      <w:r w:rsidR="005F3C52" w:rsidRPr="009658F8">
        <w:rPr>
          <w:rFonts w:ascii="Arial" w:hAnsi="Arial" w:cs="Arial"/>
        </w:rPr>
        <w:t>% od izvršenja za izvještajno razdoblje prethodne godine.</w:t>
      </w:r>
    </w:p>
    <w:p w14:paraId="0D67C4AB" w14:textId="4D252F1D" w:rsidR="00A04A03" w:rsidRPr="004C19EF" w:rsidRDefault="00A04A03" w:rsidP="00DB64D2">
      <w:pPr>
        <w:spacing w:after="0"/>
        <w:jc w:val="both"/>
        <w:rPr>
          <w:rFonts w:ascii="Arial" w:hAnsi="Arial" w:cs="Arial"/>
          <w:color w:val="000000" w:themeColor="text1"/>
        </w:rPr>
      </w:pPr>
      <w:r w:rsidRPr="007411AE">
        <w:rPr>
          <w:rFonts w:ascii="Arial" w:hAnsi="Arial" w:cs="Arial"/>
        </w:rPr>
        <w:t xml:space="preserve">U okviru </w:t>
      </w:r>
      <w:r w:rsidRPr="007411AE">
        <w:rPr>
          <w:rFonts w:ascii="Arial" w:hAnsi="Arial" w:cs="Arial"/>
          <w:b/>
        </w:rPr>
        <w:t xml:space="preserve">skupine 636 (pomoći proračunskim korisnicima iz proračuna koji im nije nadležan) </w:t>
      </w:r>
      <w:r w:rsidR="000B3112" w:rsidRPr="007411AE">
        <w:rPr>
          <w:rFonts w:ascii="Arial" w:hAnsi="Arial" w:cs="Arial"/>
        </w:rPr>
        <w:t xml:space="preserve">evidentirane su pomoći koje su transfer iz nadležnog proračuna temeljem </w:t>
      </w:r>
      <w:r w:rsidR="00066BC6" w:rsidRPr="007411AE">
        <w:rPr>
          <w:rFonts w:ascii="Arial" w:hAnsi="Arial" w:cs="Arial"/>
        </w:rPr>
        <w:t>O</w:t>
      </w:r>
      <w:r w:rsidR="000B3112" w:rsidRPr="007411AE">
        <w:rPr>
          <w:rFonts w:ascii="Arial" w:hAnsi="Arial" w:cs="Arial"/>
        </w:rPr>
        <w:t>dluka o sufinanciranju program javnih potreba u predškolskom odgoju koje provodi Mini</w:t>
      </w:r>
      <w:r w:rsidR="005173AE" w:rsidRPr="007411AE">
        <w:rPr>
          <w:rFonts w:ascii="Arial" w:hAnsi="Arial" w:cs="Arial"/>
        </w:rPr>
        <w:t xml:space="preserve">starstvo znanosti i obrazovanja. Izvršenje u odnosu na plan je </w:t>
      </w:r>
      <w:r w:rsidR="000464EE">
        <w:rPr>
          <w:rFonts w:ascii="Arial" w:hAnsi="Arial" w:cs="Arial"/>
        </w:rPr>
        <w:t xml:space="preserve">više za </w:t>
      </w:r>
      <w:r w:rsidR="00C213C5">
        <w:rPr>
          <w:rFonts w:ascii="Arial" w:hAnsi="Arial" w:cs="Arial"/>
        </w:rPr>
        <w:t>33,34</w:t>
      </w:r>
      <w:r w:rsidR="005173AE" w:rsidRPr="007411AE">
        <w:rPr>
          <w:rFonts w:ascii="Arial" w:hAnsi="Arial" w:cs="Arial"/>
        </w:rPr>
        <w:t xml:space="preserve"> %, a u </w:t>
      </w:r>
      <w:r w:rsidR="005173AE" w:rsidRPr="004C19EF">
        <w:rPr>
          <w:rFonts w:ascii="Arial" w:hAnsi="Arial" w:cs="Arial"/>
          <w:color w:val="000000" w:themeColor="text1"/>
        </w:rPr>
        <w:t xml:space="preserve">odnosu na prošlogodišnje izvještajno razdoblje </w:t>
      </w:r>
      <w:r w:rsidR="00644821" w:rsidRPr="004C19EF">
        <w:rPr>
          <w:rFonts w:ascii="Arial" w:hAnsi="Arial" w:cs="Arial"/>
          <w:color w:val="000000" w:themeColor="text1"/>
        </w:rPr>
        <w:t xml:space="preserve">prihod je </w:t>
      </w:r>
      <w:r w:rsidR="006E0A50" w:rsidRPr="004C19EF">
        <w:rPr>
          <w:rFonts w:ascii="Arial" w:hAnsi="Arial" w:cs="Arial"/>
          <w:color w:val="000000" w:themeColor="text1"/>
        </w:rPr>
        <w:t xml:space="preserve">veći </w:t>
      </w:r>
      <w:r w:rsidR="00644821" w:rsidRPr="004C19EF">
        <w:rPr>
          <w:rFonts w:ascii="Arial" w:hAnsi="Arial" w:cs="Arial"/>
          <w:color w:val="000000" w:themeColor="text1"/>
        </w:rPr>
        <w:t xml:space="preserve">zbog </w:t>
      </w:r>
      <w:r w:rsidR="004C19EF" w:rsidRPr="004C19EF">
        <w:rPr>
          <w:rFonts w:ascii="Arial" w:hAnsi="Arial" w:cs="Arial"/>
          <w:color w:val="000000" w:themeColor="text1"/>
        </w:rPr>
        <w:t>povećanja</w:t>
      </w:r>
      <w:r w:rsidR="00644821" w:rsidRPr="004C19EF">
        <w:rPr>
          <w:rFonts w:ascii="Arial" w:hAnsi="Arial" w:cs="Arial"/>
          <w:color w:val="000000" w:themeColor="text1"/>
        </w:rPr>
        <w:t xml:space="preserve"> broja predškol</w:t>
      </w:r>
      <w:r w:rsidR="004C19EF" w:rsidRPr="004C19EF">
        <w:rPr>
          <w:rFonts w:ascii="Arial" w:hAnsi="Arial" w:cs="Arial"/>
          <w:color w:val="000000" w:themeColor="text1"/>
        </w:rPr>
        <w:t>ske djece i djece pripadnika nacionalne manjine upisane u pedagošku godinu 2024/2025.</w:t>
      </w:r>
    </w:p>
    <w:p w14:paraId="09E763B8" w14:textId="6D95CB40" w:rsidR="00BF391E" w:rsidRPr="006038C2" w:rsidRDefault="00BF391E" w:rsidP="00DB64D2">
      <w:pPr>
        <w:spacing w:after="0"/>
        <w:jc w:val="both"/>
        <w:rPr>
          <w:rFonts w:ascii="Arial" w:hAnsi="Arial" w:cs="Arial"/>
          <w:color w:val="000000" w:themeColor="text1"/>
        </w:rPr>
      </w:pPr>
      <w:r w:rsidRPr="007411AE">
        <w:rPr>
          <w:rFonts w:ascii="Arial" w:hAnsi="Arial" w:cs="Arial"/>
          <w:b/>
        </w:rPr>
        <w:t>Prihodi po posebnim propisima 652</w:t>
      </w:r>
      <w:r w:rsidRPr="007411AE">
        <w:rPr>
          <w:rFonts w:ascii="Arial" w:hAnsi="Arial" w:cs="Arial"/>
        </w:rPr>
        <w:t xml:space="preserve"> su prihodi od sufinanciranja roditelja za cijenu usluge smještaja djece u dječjem vrtiću.</w:t>
      </w:r>
      <w:r w:rsidR="005173AE" w:rsidRPr="007411AE">
        <w:rPr>
          <w:rFonts w:ascii="Arial" w:hAnsi="Arial" w:cs="Arial"/>
        </w:rPr>
        <w:t xml:space="preserve"> Roditel</w:t>
      </w:r>
      <w:r w:rsidR="004411CE" w:rsidRPr="007411AE">
        <w:rPr>
          <w:rFonts w:ascii="Arial" w:hAnsi="Arial" w:cs="Arial"/>
        </w:rPr>
        <w:t xml:space="preserve">jski dio sufinanciranja iznosi </w:t>
      </w:r>
      <w:r w:rsidR="00EB6836" w:rsidRPr="007411AE">
        <w:rPr>
          <w:rFonts w:ascii="Arial" w:hAnsi="Arial" w:cs="Arial"/>
        </w:rPr>
        <w:t>30</w:t>
      </w:r>
      <w:r w:rsidR="005173AE" w:rsidRPr="007411AE">
        <w:rPr>
          <w:rFonts w:ascii="Arial" w:hAnsi="Arial" w:cs="Arial"/>
        </w:rPr>
        <w:t>% ekonomske cijene usluge smještaja djece u Dječjem vrtiću.</w:t>
      </w:r>
      <w:r w:rsidR="00205FBC" w:rsidRPr="007411AE">
        <w:rPr>
          <w:rFonts w:ascii="Arial" w:hAnsi="Arial" w:cs="Arial"/>
        </w:rPr>
        <w:t xml:space="preserve"> Iz</w:t>
      </w:r>
      <w:r w:rsidR="004411CE" w:rsidRPr="007411AE">
        <w:rPr>
          <w:rFonts w:ascii="Arial" w:hAnsi="Arial" w:cs="Arial"/>
        </w:rPr>
        <w:t xml:space="preserve">vršenje je </w:t>
      </w:r>
      <w:r w:rsidR="00C213C5">
        <w:rPr>
          <w:rFonts w:ascii="Arial" w:hAnsi="Arial" w:cs="Arial"/>
        </w:rPr>
        <w:t>98,24</w:t>
      </w:r>
      <w:r w:rsidR="004411CE" w:rsidRPr="007411AE">
        <w:rPr>
          <w:rFonts w:ascii="Arial" w:hAnsi="Arial" w:cs="Arial"/>
        </w:rPr>
        <w:t xml:space="preserve">% od </w:t>
      </w:r>
      <w:r w:rsidR="00EB6836" w:rsidRPr="007411AE">
        <w:rPr>
          <w:rFonts w:ascii="Arial" w:hAnsi="Arial" w:cs="Arial"/>
        </w:rPr>
        <w:t xml:space="preserve">izvornog </w:t>
      </w:r>
      <w:r w:rsidR="004411CE" w:rsidRPr="007411AE">
        <w:rPr>
          <w:rFonts w:ascii="Arial" w:hAnsi="Arial" w:cs="Arial"/>
        </w:rPr>
        <w:t xml:space="preserve">plana i </w:t>
      </w:r>
      <w:r w:rsidR="00C831DF" w:rsidRPr="006038C2">
        <w:rPr>
          <w:rFonts w:ascii="Arial" w:hAnsi="Arial" w:cs="Arial"/>
          <w:color w:val="000000" w:themeColor="text1"/>
        </w:rPr>
        <w:t>111,53</w:t>
      </w:r>
      <w:r w:rsidR="004411CE" w:rsidRPr="006038C2">
        <w:rPr>
          <w:rFonts w:ascii="Arial" w:hAnsi="Arial" w:cs="Arial"/>
          <w:color w:val="000000" w:themeColor="text1"/>
        </w:rPr>
        <w:t xml:space="preserve">% </w:t>
      </w:r>
      <w:r w:rsidR="005F3C52" w:rsidRPr="006038C2">
        <w:rPr>
          <w:rFonts w:ascii="Arial" w:hAnsi="Arial" w:cs="Arial"/>
          <w:color w:val="000000" w:themeColor="text1"/>
        </w:rPr>
        <w:t xml:space="preserve"> od prošlogodišnjeg izvještajnog razdoblje</w:t>
      </w:r>
      <w:r w:rsidR="00621F67" w:rsidRPr="006038C2">
        <w:rPr>
          <w:rFonts w:ascii="Arial" w:hAnsi="Arial" w:cs="Arial"/>
          <w:color w:val="000000" w:themeColor="text1"/>
        </w:rPr>
        <w:t xml:space="preserve"> a razlog je povećanje </w:t>
      </w:r>
      <w:r w:rsidR="004951F9" w:rsidRPr="006038C2">
        <w:rPr>
          <w:rFonts w:ascii="Arial" w:hAnsi="Arial" w:cs="Arial"/>
          <w:color w:val="000000" w:themeColor="text1"/>
        </w:rPr>
        <w:t>broja djece u vrtiću</w:t>
      </w:r>
      <w:r w:rsidR="005F3C52" w:rsidRPr="006038C2">
        <w:rPr>
          <w:rFonts w:ascii="Arial" w:hAnsi="Arial" w:cs="Arial"/>
          <w:color w:val="000000" w:themeColor="text1"/>
        </w:rPr>
        <w:t>.</w:t>
      </w:r>
    </w:p>
    <w:p w14:paraId="6ABFC603" w14:textId="25E42509" w:rsidR="005173AE" w:rsidRPr="007411AE" w:rsidRDefault="005173AE" w:rsidP="00D97F34">
      <w:pPr>
        <w:spacing w:after="0"/>
        <w:jc w:val="both"/>
        <w:rPr>
          <w:rFonts w:ascii="Arial" w:hAnsi="Arial" w:cs="Arial"/>
        </w:rPr>
      </w:pPr>
      <w:r w:rsidRPr="007411AE">
        <w:rPr>
          <w:rFonts w:ascii="Arial" w:hAnsi="Arial" w:cs="Arial"/>
          <w:b/>
        </w:rPr>
        <w:t xml:space="preserve">Ostvareni prihodi skupine 671 </w:t>
      </w:r>
      <w:r w:rsidRPr="007411AE">
        <w:rPr>
          <w:rFonts w:ascii="Arial" w:hAnsi="Arial" w:cs="Arial"/>
        </w:rPr>
        <w:t xml:space="preserve">su prihodi nadležnog proračuna za </w:t>
      </w:r>
      <w:r w:rsidR="008F2236" w:rsidRPr="007411AE">
        <w:rPr>
          <w:rFonts w:ascii="Arial" w:hAnsi="Arial" w:cs="Arial"/>
        </w:rPr>
        <w:t xml:space="preserve">kojim se sufinancira 70 % ekonomske cijene boravka djece u vrtiću te se sredstva koriste za rashode </w:t>
      </w:r>
      <w:r w:rsidRPr="007411AE">
        <w:rPr>
          <w:rFonts w:ascii="Arial" w:hAnsi="Arial" w:cs="Arial"/>
        </w:rPr>
        <w:t>redovn</w:t>
      </w:r>
      <w:r w:rsidR="008F2236" w:rsidRPr="007411AE">
        <w:rPr>
          <w:rFonts w:ascii="Arial" w:hAnsi="Arial" w:cs="Arial"/>
        </w:rPr>
        <w:t>e</w:t>
      </w:r>
      <w:r w:rsidRPr="007411AE">
        <w:rPr>
          <w:rFonts w:ascii="Arial" w:hAnsi="Arial" w:cs="Arial"/>
        </w:rPr>
        <w:t xml:space="preserve"> djelatnosti proračunskog korisnika</w:t>
      </w:r>
      <w:r w:rsidR="008F2236" w:rsidRPr="007411AE">
        <w:rPr>
          <w:rFonts w:ascii="Arial" w:hAnsi="Arial" w:cs="Arial"/>
        </w:rPr>
        <w:t xml:space="preserve"> i </w:t>
      </w:r>
      <w:r w:rsidR="00205FBC" w:rsidRPr="007411AE">
        <w:rPr>
          <w:rFonts w:ascii="Arial" w:hAnsi="Arial" w:cs="Arial"/>
        </w:rPr>
        <w:t>rashod</w:t>
      </w:r>
      <w:r w:rsidR="008F2236" w:rsidRPr="007411AE">
        <w:rPr>
          <w:rFonts w:ascii="Arial" w:hAnsi="Arial" w:cs="Arial"/>
        </w:rPr>
        <w:t>a</w:t>
      </w:r>
      <w:r w:rsidR="00205FBC" w:rsidRPr="007411AE">
        <w:rPr>
          <w:rFonts w:ascii="Arial" w:hAnsi="Arial" w:cs="Arial"/>
        </w:rPr>
        <w:t xml:space="preserve"> za zaposl</w:t>
      </w:r>
      <w:r w:rsidR="00C16493" w:rsidRPr="007411AE">
        <w:rPr>
          <w:rFonts w:ascii="Arial" w:hAnsi="Arial" w:cs="Arial"/>
        </w:rPr>
        <w:t>ene</w:t>
      </w:r>
      <w:r w:rsidR="00044625" w:rsidRPr="007411AE">
        <w:rPr>
          <w:rFonts w:ascii="Arial" w:hAnsi="Arial" w:cs="Arial"/>
        </w:rPr>
        <w:t>.</w:t>
      </w:r>
    </w:p>
    <w:p w14:paraId="5A1C4591" w14:textId="4D3BAD35" w:rsidR="005F3C52" w:rsidRPr="00B66B02" w:rsidRDefault="005F3C52" w:rsidP="00D97F34">
      <w:pPr>
        <w:spacing w:after="0"/>
        <w:jc w:val="both"/>
        <w:rPr>
          <w:rFonts w:ascii="Arial" w:hAnsi="Arial" w:cs="Arial"/>
          <w:color w:val="000000" w:themeColor="text1"/>
        </w:rPr>
      </w:pPr>
      <w:r w:rsidRPr="007411AE">
        <w:rPr>
          <w:rFonts w:ascii="Arial" w:hAnsi="Arial" w:cs="Arial"/>
        </w:rPr>
        <w:lastRenderedPageBreak/>
        <w:t>Ostvarenje</w:t>
      </w:r>
      <w:r w:rsidR="00C16493" w:rsidRPr="007411AE">
        <w:rPr>
          <w:rFonts w:ascii="Arial" w:hAnsi="Arial" w:cs="Arial"/>
        </w:rPr>
        <w:t xml:space="preserve"> na </w:t>
      </w:r>
      <w:r w:rsidR="00044625" w:rsidRPr="007411AE">
        <w:rPr>
          <w:rFonts w:ascii="Arial" w:hAnsi="Arial" w:cs="Arial"/>
        </w:rPr>
        <w:t xml:space="preserve">izvorni </w:t>
      </w:r>
      <w:r w:rsidR="00C16493" w:rsidRPr="007411AE">
        <w:rPr>
          <w:rFonts w:ascii="Arial" w:hAnsi="Arial" w:cs="Arial"/>
        </w:rPr>
        <w:t xml:space="preserve">plan je </w:t>
      </w:r>
      <w:r w:rsidR="00E0163A">
        <w:rPr>
          <w:rFonts w:ascii="Arial" w:hAnsi="Arial" w:cs="Arial"/>
        </w:rPr>
        <w:t>98,36</w:t>
      </w:r>
      <w:r w:rsidR="00C16493" w:rsidRPr="007411AE">
        <w:rPr>
          <w:rFonts w:ascii="Arial" w:hAnsi="Arial" w:cs="Arial"/>
        </w:rPr>
        <w:t>%</w:t>
      </w:r>
      <w:r w:rsidRPr="007411AE">
        <w:rPr>
          <w:rFonts w:ascii="Arial" w:hAnsi="Arial" w:cs="Arial"/>
        </w:rPr>
        <w:t xml:space="preserve">, </w:t>
      </w:r>
      <w:bookmarkStart w:id="0" w:name="_GoBack"/>
      <w:r w:rsidRPr="00B66B02">
        <w:rPr>
          <w:rFonts w:ascii="Arial" w:hAnsi="Arial" w:cs="Arial"/>
          <w:color w:val="000000" w:themeColor="text1"/>
        </w:rPr>
        <w:t>a u odnosu na prošlogodišnj</w:t>
      </w:r>
      <w:r w:rsidR="00C16493" w:rsidRPr="00B66B02">
        <w:rPr>
          <w:rFonts w:ascii="Arial" w:hAnsi="Arial" w:cs="Arial"/>
          <w:color w:val="000000" w:themeColor="text1"/>
        </w:rPr>
        <w:t>e izvještajno razdoblje je</w:t>
      </w:r>
      <w:r w:rsidR="00044625" w:rsidRPr="00B66B02">
        <w:rPr>
          <w:rFonts w:ascii="Arial" w:hAnsi="Arial" w:cs="Arial"/>
          <w:color w:val="000000" w:themeColor="text1"/>
        </w:rPr>
        <w:t xml:space="preserve"> </w:t>
      </w:r>
      <w:r w:rsidR="00C16493" w:rsidRPr="00B66B02">
        <w:rPr>
          <w:rFonts w:ascii="Arial" w:hAnsi="Arial" w:cs="Arial"/>
          <w:color w:val="000000" w:themeColor="text1"/>
        </w:rPr>
        <w:t>veće</w:t>
      </w:r>
      <w:r w:rsidR="00044625" w:rsidRPr="00B66B02">
        <w:rPr>
          <w:rFonts w:ascii="Arial" w:hAnsi="Arial" w:cs="Arial"/>
          <w:color w:val="000000" w:themeColor="text1"/>
        </w:rPr>
        <w:t xml:space="preserve"> za </w:t>
      </w:r>
      <w:r w:rsidR="00B66B02" w:rsidRPr="00B66B02">
        <w:rPr>
          <w:rFonts w:ascii="Arial" w:hAnsi="Arial" w:cs="Arial"/>
          <w:color w:val="000000" w:themeColor="text1"/>
        </w:rPr>
        <w:t>7,42</w:t>
      </w:r>
      <w:r w:rsidR="00044625" w:rsidRPr="00B66B02">
        <w:rPr>
          <w:rFonts w:ascii="Arial" w:hAnsi="Arial" w:cs="Arial"/>
          <w:color w:val="000000" w:themeColor="text1"/>
        </w:rPr>
        <w:t>%</w:t>
      </w:r>
      <w:r w:rsidR="00C16493" w:rsidRPr="00B66B02">
        <w:rPr>
          <w:rFonts w:ascii="Arial" w:hAnsi="Arial" w:cs="Arial"/>
          <w:color w:val="000000" w:themeColor="text1"/>
        </w:rPr>
        <w:t xml:space="preserve"> </w:t>
      </w:r>
      <w:r w:rsidR="00044625" w:rsidRPr="00B66B02">
        <w:rPr>
          <w:rFonts w:ascii="Arial" w:hAnsi="Arial" w:cs="Arial"/>
          <w:color w:val="000000" w:themeColor="text1"/>
        </w:rPr>
        <w:t>zbog većeg broja upisane djece</w:t>
      </w:r>
      <w:r w:rsidR="00682F97" w:rsidRPr="00B66B02">
        <w:rPr>
          <w:rFonts w:ascii="Arial" w:hAnsi="Arial" w:cs="Arial"/>
          <w:color w:val="000000" w:themeColor="text1"/>
        </w:rPr>
        <w:t xml:space="preserve"> u novoj pedagoškoj godini 202</w:t>
      </w:r>
      <w:r w:rsidR="00B66B02" w:rsidRPr="00B66B02">
        <w:rPr>
          <w:rFonts w:ascii="Arial" w:hAnsi="Arial" w:cs="Arial"/>
          <w:color w:val="000000" w:themeColor="text1"/>
        </w:rPr>
        <w:t>4</w:t>
      </w:r>
      <w:r w:rsidR="00682F97" w:rsidRPr="00B66B02">
        <w:rPr>
          <w:rFonts w:ascii="Arial" w:hAnsi="Arial" w:cs="Arial"/>
          <w:color w:val="000000" w:themeColor="text1"/>
        </w:rPr>
        <w:t>/202</w:t>
      </w:r>
      <w:r w:rsidR="00B66B02" w:rsidRPr="00B66B02">
        <w:rPr>
          <w:rFonts w:ascii="Arial" w:hAnsi="Arial" w:cs="Arial"/>
          <w:color w:val="000000" w:themeColor="text1"/>
        </w:rPr>
        <w:t>5</w:t>
      </w:r>
      <w:r w:rsidR="00682F97" w:rsidRPr="00B66B02">
        <w:rPr>
          <w:rFonts w:ascii="Arial" w:hAnsi="Arial" w:cs="Arial"/>
          <w:color w:val="000000" w:themeColor="text1"/>
        </w:rPr>
        <w:t>,</w:t>
      </w:r>
      <w:r w:rsidR="00D95F79" w:rsidRPr="00B66B02">
        <w:rPr>
          <w:rFonts w:ascii="Arial" w:hAnsi="Arial" w:cs="Arial"/>
          <w:color w:val="000000" w:themeColor="text1"/>
        </w:rPr>
        <w:t>(</w:t>
      </w:r>
      <w:r w:rsidR="00682F97" w:rsidRPr="00B66B02">
        <w:rPr>
          <w:rFonts w:ascii="Arial" w:hAnsi="Arial" w:cs="Arial"/>
          <w:color w:val="000000" w:themeColor="text1"/>
        </w:rPr>
        <w:t>pohađa 7</w:t>
      </w:r>
      <w:r w:rsidR="00B66B02" w:rsidRPr="00B66B02">
        <w:rPr>
          <w:rFonts w:ascii="Arial" w:hAnsi="Arial" w:cs="Arial"/>
          <w:color w:val="000000" w:themeColor="text1"/>
        </w:rPr>
        <w:t>4</w:t>
      </w:r>
      <w:r w:rsidR="00682F97" w:rsidRPr="00B66B02">
        <w:rPr>
          <w:rFonts w:ascii="Arial" w:hAnsi="Arial" w:cs="Arial"/>
          <w:color w:val="000000" w:themeColor="text1"/>
        </w:rPr>
        <w:t xml:space="preserve"> djece</w:t>
      </w:r>
      <w:r w:rsidR="00D95F79" w:rsidRPr="00B66B02">
        <w:rPr>
          <w:rFonts w:ascii="Arial" w:hAnsi="Arial" w:cs="Arial"/>
          <w:color w:val="000000" w:themeColor="text1"/>
        </w:rPr>
        <w:t>)</w:t>
      </w:r>
      <w:r w:rsidR="00682F97" w:rsidRPr="00B66B02">
        <w:rPr>
          <w:rFonts w:ascii="Arial" w:hAnsi="Arial" w:cs="Arial"/>
          <w:color w:val="000000" w:themeColor="text1"/>
        </w:rPr>
        <w:t xml:space="preserve">. </w:t>
      </w:r>
    </w:p>
    <w:bookmarkEnd w:id="0"/>
    <w:p w14:paraId="09A5BBC6" w14:textId="0802F65C" w:rsidR="00205FBC" w:rsidRDefault="00205FBC" w:rsidP="00D97F34">
      <w:pPr>
        <w:spacing w:after="0"/>
        <w:jc w:val="both"/>
        <w:rPr>
          <w:rFonts w:ascii="Arial" w:hAnsi="Arial" w:cs="Arial"/>
        </w:rPr>
      </w:pPr>
      <w:r w:rsidRPr="007411AE">
        <w:rPr>
          <w:rFonts w:ascii="Arial" w:hAnsi="Arial" w:cs="Arial"/>
          <w:b/>
        </w:rPr>
        <w:t>Ostali prihodi skupina 683</w:t>
      </w:r>
      <w:r w:rsidR="006C633D" w:rsidRPr="007411AE">
        <w:rPr>
          <w:rFonts w:ascii="Arial" w:hAnsi="Arial" w:cs="Arial"/>
          <w:b/>
        </w:rPr>
        <w:t xml:space="preserve"> </w:t>
      </w:r>
      <w:r w:rsidR="006C633D" w:rsidRPr="007411AE">
        <w:rPr>
          <w:rFonts w:ascii="Arial" w:hAnsi="Arial" w:cs="Arial"/>
        </w:rPr>
        <w:t xml:space="preserve">su evidentirani razni ostali prihodi (prihodi od osiguranja </w:t>
      </w:r>
      <w:r w:rsidR="00BA5412" w:rsidRPr="007411AE">
        <w:rPr>
          <w:rFonts w:ascii="Arial" w:hAnsi="Arial" w:cs="Arial"/>
        </w:rPr>
        <w:t xml:space="preserve">djece, prihodi od izložbe </w:t>
      </w:r>
      <w:r w:rsidR="006C633D" w:rsidRPr="007411AE">
        <w:rPr>
          <w:rFonts w:ascii="Arial" w:hAnsi="Arial" w:cs="Arial"/>
        </w:rPr>
        <w:t>i</w:t>
      </w:r>
      <w:r w:rsidR="00BA5412" w:rsidRPr="007411AE">
        <w:rPr>
          <w:rFonts w:ascii="Arial" w:hAnsi="Arial" w:cs="Arial"/>
        </w:rPr>
        <w:t xml:space="preserve"> </w:t>
      </w:r>
      <w:r w:rsidR="006C633D" w:rsidRPr="007411AE">
        <w:rPr>
          <w:rFonts w:ascii="Arial" w:hAnsi="Arial" w:cs="Arial"/>
        </w:rPr>
        <w:t>sl.)</w:t>
      </w:r>
      <w:r w:rsidR="001C5A40">
        <w:rPr>
          <w:rFonts w:ascii="Arial" w:hAnsi="Arial" w:cs="Arial"/>
        </w:rPr>
        <w:t xml:space="preserve"> u iznosu od 969,43 eura tj. </w:t>
      </w:r>
      <w:r w:rsidR="00C85EC8">
        <w:rPr>
          <w:rFonts w:ascii="Arial" w:hAnsi="Arial" w:cs="Arial"/>
        </w:rPr>
        <w:t xml:space="preserve">više za </w:t>
      </w:r>
      <w:r w:rsidR="001C5A40">
        <w:rPr>
          <w:rFonts w:ascii="Arial" w:hAnsi="Arial" w:cs="Arial"/>
        </w:rPr>
        <w:t>7,71% od plana</w:t>
      </w:r>
      <w:r w:rsidR="006C633D" w:rsidRPr="007411AE">
        <w:rPr>
          <w:rFonts w:ascii="Arial" w:hAnsi="Arial" w:cs="Arial"/>
        </w:rPr>
        <w:t>.</w:t>
      </w:r>
    </w:p>
    <w:p w14:paraId="74B1EE3B" w14:textId="77777777" w:rsidR="00CE779D" w:rsidRDefault="00CE779D" w:rsidP="00D97F34">
      <w:pPr>
        <w:spacing w:after="0"/>
        <w:jc w:val="both"/>
        <w:rPr>
          <w:rFonts w:ascii="Arial" w:hAnsi="Arial" w:cs="Arial"/>
        </w:rPr>
      </w:pPr>
    </w:p>
    <w:tbl>
      <w:tblPr>
        <w:tblW w:w="12959" w:type="dxa"/>
        <w:tblLook w:val="04A0" w:firstRow="1" w:lastRow="0" w:firstColumn="1" w:lastColumn="0" w:noHBand="0" w:noVBand="1"/>
      </w:tblPr>
      <w:tblGrid>
        <w:gridCol w:w="1306"/>
        <w:gridCol w:w="8332"/>
        <w:gridCol w:w="3321"/>
      </w:tblGrid>
      <w:tr w:rsidR="00DD1274" w:rsidRPr="00DD1274" w14:paraId="231F2CF0" w14:textId="77777777" w:rsidTr="00CE779D">
        <w:trPr>
          <w:trHeight w:val="319"/>
        </w:trPr>
        <w:tc>
          <w:tcPr>
            <w:tcW w:w="9638" w:type="dxa"/>
            <w:gridSpan w:val="2"/>
            <w:tcBorders>
              <w:top w:val="nil"/>
              <w:left w:val="nil"/>
              <w:bottom w:val="nil"/>
              <w:right w:val="nil"/>
            </w:tcBorders>
            <w:shd w:val="clear" w:color="auto" w:fill="auto"/>
            <w:noWrap/>
            <w:vAlign w:val="center"/>
            <w:hideMark/>
          </w:tcPr>
          <w:p w14:paraId="77D9BE34" w14:textId="77777777" w:rsidR="00DD1274" w:rsidRPr="00DD1274" w:rsidRDefault="00DD1274" w:rsidP="00DD1274">
            <w:pPr>
              <w:spacing w:after="0" w:line="240" w:lineRule="auto"/>
              <w:rPr>
                <w:rFonts w:ascii="Times New Roman" w:eastAsia="Times New Roman" w:hAnsi="Times New Roman"/>
                <w:b/>
                <w:bCs/>
                <w:color w:val="000000"/>
                <w:sz w:val="20"/>
                <w:szCs w:val="20"/>
                <w:u w:val="single"/>
                <w:lang w:eastAsia="hr-HR"/>
              </w:rPr>
            </w:pPr>
            <w:r w:rsidRPr="00DD1274">
              <w:rPr>
                <w:rFonts w:ascii="Times New Roman" w:eastAsia="Times New Roman" w:hAnsi="Times New Roman"/>
                <w:b/>
                <w:bCs/>
                <w:color w:val="000000"/>
                <w:sz w:val="20"/>
                <w:szCs w:val="20"/>
                <w:u w:val="single"/>
                <w:lang w:eastAsia="hr-HR"/>
              </w:rPr>
              <w:t>P  R  I  H  O  D  I:</w:t>
            </w:r>
          </w:p>
        </w:tc>
        <w:tc>
          <w:tcPr>
            <w:tcW w:w="3321" w:type="dxa"/>
            <w:tcBorders>
              <w:top w:val="nil"/>
              <w:left w:val="nil"/>
              <w:bottom w:val="nil"/>
              <w:right w:val="nil"/>
            </w:tcBorders>
            <w:shd w:val="clear" w:color="auto" w:fill="auto"/>
            <w:noWrap/>
            <w:vAlign w:val="bottom"/>
            <w:hideMark/>
          </w:tcPr>
          <w:p w14:paraId="7762C4A7" w14:textId="77777777" w:rsidR="00DD1274" w:rsidRPr="00DD1274" w:rsidRDefault="00DD1274" w:rsidP="00DD1274">
            <w:pPr>
              <w:spacing w:after="0" w:line="240" w:lineRule="auto"/>
              <w:rPr>
                <w:rFonts w:ascii="Times New Roman" w:eastAsia="Times New Roman" w:hAnsi="Times New Roman"/>
                <w:b/>
                <w:bCs/>
                <w:color w:val="000000"/>
                <w:sz w:val="20"/>
                <w:szCs w:val="20"/>
                <w:u w:val="single"/>
                <w:lang w:eastAsia="hr-HR"/>
              </w:rPr>
            </w:pPr>
          </w:p>
        </w:tc>
      </w:tr>
      <w:tr w:rsidR="00DD1274" w:rsidRPr="00DD1274" w14:paraId="4352ED53" w14:textId="77777777" w:rsidTr="00CE779D">
        <w:trPr>
          <w:trHeight w:val="304"/>
        </w:trPr>
        <w:tc>
          <w:tcPr>
            <w:tcW w:w="1306" w:type="dxa"/>
            <w:tcBorders>
              <w:top w:val="single" w:sz="8" w:space="0" w:color="auto"/>
              <w:left w:val="single" w:sz="8" w:space="0" w:color="auto"/>
              <w:bottom w:val="nil"/>
              <w:right w:val="single" w:sz="8" w:space="0" w:color="auto"/>
            </w:tcBorders>
            <w:shd w:val="clear" w:color="auto" w:fill="auto"/>
            <w:vAlign w:val="center"/>
            <w:hideMark/>
          </w:tcPr>
          <w:p w14:paraId="7E0BA6CF" w14:textId="77777777" w:rsidR="00DD1274" w:rsidRPr="00DD1274" w:rsidRDefault="00DD1274" w:rsidP="00DD1274">
            <w:pPr>
              <w:spacing w:after="0" w:line="240" w:lineRule="auto"/>
              <w:rPr>
                <w:rFonts w:ascii="Times New Roman" w:eastAsia="Times New Roman" w:hAnsi="Times New Roman"/>
                <w:b/>
                <w:bCs/>
                <w:color w:val="000000"/>
                <w:sz w:val="20"/>
                <w:szCs w:val="20"/>
                <w:lang w:eastAsia="hr-HR"/>
              </w:rPr>
            </w:pPr>
            <w:r w:rsidRPr="00DD1274">
              <w:rPr>
                <w:rFonts w:ascii="Times New Roman" w:eastAsia="Times New Roman" w:hAnsi="Times New Roman"/>
                <w:b/>
                <w:bCs/>
                <w:color w:val="000000"/>
                <w:sz w:val="20"/>
                <w:szCs w:val="20"/>
                <w:lang w:eastAsia="hr-HR"/>
              </w:rPr>
              <w:t xml:space="preserve"> RED. </w:t>
            </w:r>
          </w:p>
        </w:tc>
        <w:tc>
          <w:tcPr>
            <w:tcW w:w="8331" w:type="dxa"/>
            <w:tcBorders>
              <w:top w:val="single" w:sz="8" w:space="0" w:color="auto"/>
              <w:left w:val="nil"/>
              <w:bottom w:val="nil"/>
              <w:right w:val="single" w:sz="8" w:space="0" w:color="auto"/>
            </w:tcBorders>
            <w:shd w:val="clear" w:color="auto" w:fill="auto"/>
            <w:vAlign w:val="center"/>
            <w:hideMark/>
          </w:tcPr>
          <w:p w14:paraId="200B592C" w14:textId="77777777" w:rsidR="00DD1274" w:rsidRPr="00DD1274" w:rsidRDefault="00DD1274" w:rsidP="00DD1274">
            <w:pPr>
              <w:spacing w:after="0" w:line="240" w:lineRule="auto"/>
              <w:rPr>
                <w:rFonts w:ascii="Times New Roman" w:eastAsia="Times New Roman" w:hAnsi="Times New Roman"/>
                <w:b/>
                <w:bCs/>
                <w:color w:val="000000"/>
                <w:sz w:val="20"/>
                <w:szCs w:val="20"/>
                <w:lang w:eastAsia="hr-HR"/>
              </w:rPr>
            </w:pPr>
            <w:r w:rsidRPr="00DD1274">
              <w:rPr>
                <w:rFonts w:ascii="Times New Roman" w:eastAsia="Times New Roman" w:hAnsi="Times New Roman"/>
                <w:b/>
                <w:bCs/>
                <w:color w:val="000000"/>
                <w:sz w:val="20"/>
                <w:szCs w:val="20"/>
                <w:lang w:eastAsia="hr-HR"/>
              </w:rPr>
              <w:t> </w:t>
            </w:r>
          </w:p>
        </w:tc>
        <w:tc>
          <w:tcPr>
            <w:tcW w:w="3321" w:type="dxa"/>
            <w:tcBorders>
              <w:top w:val="single" w:sz="8" w:space="0" w:color="auto"/>
              <w:left w:val="nil"/>
              <w:bottom w:val="nil"/>
              <w:right w:val="single" w:sz="8" w:space="0" w:color="auto"/>
            </w:tcBorders>
            <w:shd w:val="clear" w:color="auto" w:fill="auto"/>
            <w:vAlign w:val="center"/>
            <w:hideMark/>
          </w:tcPr>
          <w:p w14:paraId="6E68BE21" w14:textId="77777777" w:rsidR="00DD1274" w:rsidRPr="00DD1274" w:rsidRDefault="00DD1274" w:rsidP="00DD1274">
            <w:pPr>
              <w:spacing w:after="0" w:line="240" w:lineRule="auto"/>
              <w:jc w:val="center"/>
              <w:rPr>
                <w:rFonts w:ascii="Times New Roman" w:eastAsia="Times New Roman" w:hAnsi="Times New Roman"/>
                <w:b/>
                <w:bCs/>
                <w:color w:val="000000"/>
                <w:sz w:val="20"/>
                <w:szCs w:val="20"/>
                <w:lang w:eastAsia="hr-HR"/>
              </w:rPr>
            </w:pPr>
            <w:r w:rsidRPr="00DD1274">
              <w:rPr>
                <w:rFonts w:ascii="Times New Roman" w:eastAsia="Times New Roman" w:hAnsi="Times New Roman"/>
                <w:b/>
                <w:bCs/>
                <w:color w:val="000000"/>
                <w:sz w:val="20"/>
                <w:szCs w:val="20"/>
                <w:lang w:eastAsia="hr-HR"/>
              </w:rPr>
              <w:t> </w:t>
            </w:r>
          </w:p>
        </w:tc>
      </w:tr>
      <w:tr w:rsidR="00DD1274" w:rsidRPr="00DD1274" w14:paraId="750B499A" w14:textId="77777777" w:rsidTr="00CE779D">
        <w:trPr>
          <w:trHeight w:val="319"/>
        </w:trPr>
        <w:tc>
          <w:tcPr>
            <w:tcW w:w="1306" w:type="dxa"/>
            <w:tcBorders>
              <w:top w:val="nil"/>
              <w:left w:val="single" w:sz="8" w:space="0" w:color="auto"/>
              <w:bottom w:val="single" w:sz="8" w:space="0" w:color="auto"/>
              <w:right w:val="single" w:sz="8" w:space="0" w:color="auto"/>
            </w:tcBorders>
            <w:shd w:val="clear" w:color="auto" w:fill="auto"/>
            <w:vAlign w:val="center"/>
            <w:hideMark/>
          </w:tcPr>
          <w:p w14:paraId="5F677460" w14:textId="77777777" w:rsidR="00DD1274" w:rsidRPr="00DD1274" w:rsidRDefault="00DD1274" w:rsidP="00DD1274">
            <w:pPr>
              <w:spacing w:after="0" w:line="240" w:lineRule="auto"/>
              <w:rPr>
                <w:rFonts w:ascii="Times New Roman" w:eastAsia="Times New Roman" w:hAnsi="Times New Roman"/>
                <w:b/>
                <w:bCs/>
                <w:color w:val="000000"/>
                <w:sz w:val="20"/>
                <w:szCs w:val="20"/>
                <w:lang w:eastAsia="hr-HR"/>
              </w:rPr>
            </w:pPr>
            <w:r w:rsidRPr="00DD1274">
              <w:rPr>
                <w:rFonts w:ascii="Times New Roman" w:eastAsia="Times New Roman" w:hAnsi="Times New Roman"/>
                <w:b/>
                <w:bCs/>
                <w:color w:val="000000"/>
                <w:sz w:val="20"/>
                <w:szCs w:val="20"/>
                <w:lang w:eastAsia="hr-HR"/>
              </w:rPr>
              <w:t xml:space="preserve"> BROJ </w:t>
            </w:r>
          </w:p>
        </w:tc>
        <w:tc>
          <w:tcPr>
            <w:tcW w:w="8331" w:type="dxa"/>
            <w:tcBorders>
              <w:top w:val="nil"/>
              <w:left w:val="nil"/>
              <w:bottom w:val="single" w:sz="8" w:space="0" w:color="auto"/>
              <w:right w:val="single" w:sz="8" w:space="0" w:color="auto"/>
            </w:tcBorders>
            <w:shd w:val="clear" w:color="auto" w:fill="auto"/>
            <w:vAlign w:val="center"/>
            <w:hideMark/>
          </w:tcPr>
          <w:p w14:paraId="1EE85DF2" w14:textId="77777777" w:rsidR="00DD1274" w:rsidRPr="00DD1274" w:rsidRDefault="00DD1274" w:rsidP="00DD1274">
            <w:pPr>
              <w:spacing w:after="0" w:line="240" w:lineRule="auto"/>
              <w:jc w:val="center"/>
              <w:rPr>
                <w:rFonts w:ascii="Times New Roman" w:eastAsia="Times New Roman" w:hAnsi="Times New Roman"/>
                <w:b/>
                <w:bCs/>
                <w:color w:val="000000"/>
                <w:sz w:val="20"/>
                <w:szCs w:val="20"/>
                <w:lang w:eastAsia="hr-HR"/>
              </w:rPr>
            </w:pPr>
            <w:r w:rsidRPr="00DD1274">
              <w:rPr>
                <w:rFonts w:ascii="Times New Roman" w:eastAsia="Times New Roman" w:hAnsi="Times New Roman"/>
                <w:b/>
                <w:bCs/>
                <w:color w:val="000000"/>
                <w:sz w:val="20"/>
                <w:szCs w:val="20"/>
                <w:lang w:eastAsia="hr-HR"/>
              </w:rPr>
              <w:t xml:space="preserve"> OPIS  PRIHODA </w:t>
            </w:r>
          </w:p>
        </w:tc>
        <w:tc>
          <w:tcPr>
            <w:tcW w:w="3321" w:type="dxa"/>
            <w:tcBorders>
              <w:top w:val="nil"/>
              <w:left w:val="nil"/>
              <w:bottom w:val="single" w:sz="8" w:space="0" w:color="auto"/>
              <w:right w:val="single" w:sz="8" w:space="0" w:color="auto"/>
            </w:tcBorders>
            <w:shd w:val="clear" w:color="auto" w:fill="auto"/>
            <w:vAlign w:val="center"/>
            <w:hideMark/>
          </w:tcPr>
          <w:p w14:paraId="5368C2F0" w14:textId="77777777" w:rsidR="00DD1274" w:rsidRPr="00DD1274" w:rsidRDefault="00DD1274" w:rsidP="00DD1274">
            <w:pPr>
              <w:spacing w:after="0" w:line="240" w:lineRule="auto"/>
              <w:jc w:val="center"/>
              <w:rPr>
                <w:rFonts w:ascii="Times New Roman" w:eastAsia="Times New Roman" w:hAnsi="Times New Roman"/>
                <w:b/>
                <w:bCs/>
                <w:color w:val="000000"/>
                <w:sz w:val="20"/>
                <w:szCs w:val="20"/>
                <w:lang w:eastAsia="hr-HR"/>
              </w:rPr>
            </w:pPr>
            <w:r w:rsidRPr="00DD1274">
              <w:rPr>
                <w:rFonts w:ascii="Times New Roman" w:eastAsia="Times New Roman" w:hAnsi="Times New Roman"/>
                <w:b/>
                <w:bCs/>
                <w:color w:val="000000"/>
                <w:sz w:val="20"/>
                <w:szCs w:val="20"/>
                <w:lang w:eastAsia="hr-HR"/>
              </w:rPr>
              <w:t xml:space="preserve"> 01.01.2024-31.12.2024. </w:t>
            </w:r>
          </w:p>
        </w:tc>
      </w:tr>
      <w:tr w:rsidR="00DD1274" w:rsidRPr="00DD1274" w14:paraId="3672CE4B" w14:textId="77777777" w:rsidTr="00CE779D">
        <w:trPr>
          <w:trHeight w:val="319"/>
        </w:trPr>
        <w:tc>
          <w:tcPr>
            <w:tcW w:w="1306" w:type="dxa"/>
            <w:tcBorders>
              <w:top w:val="nil"/>
              <w:left w:val="single" w:sz="8" w:space="0" w:color="auto"/>
              <w:bottom w:val="single" w:sz="8" w:space="0" w:color="auto"/>
              <w:right w:val="single" w:sz="8" w:space="0" w:color="auto"/>
            </w:tcBorders>
            <w:shd w:val="clear" w:color="auto" w:fill="auto"/>
            <w:vAlign w:val="center"/>
            <w:hideMark/>
          </w:tcPr>
          <w:p w14:paraId="4D137FAC" w14:textId="77777777" w:rsidR="00DD1274" w:rsidRPr="00DD1274" w:rsidRDefault="00DD1274" w:rsidP="00DD1274">
            <w:pPr>
              <w:spacing w:after="0" w:line="240" w:lineRule="auto"/>
              <w:jc w:val="right"/>
              <w:rPr>
                <w:rFonts w:ascii="Times New Roman" w:eastAsia="Times New Roman" w:hAnsi="Times New Roman"/>
                <w:color w:val="000000"/>
                <w:sz w:val="20"/>
                <w:szCs w:val="20"/>
                <w:lang w:eastAsia="hr-HR"/>
              </w:rPr>
            </w:pPr>
            <w:r w:rsidRPr="00DD1274">
              <w:rPr>
                <w:rFonts w:ascii="Times New Roman" w:eastAsia="Times New Roman" w:hAnsi="Times New Roman"/>
                <w:color w:val="000000"/>
                <w:sz w:val="20"/>
                <w:szCs w:val="20"/>
                <w:lang w:eastAsia="hr-HR"/>
              </w:rPr>
              <w:t xml:space="preserve"> 1. </w:t>
            </w:r>
          </w:p>
        </w:tc>
        <w:tc>
          <w:tcPr>
            <w:tcW w:w="8331" w:type="dxa"/>
            <w:tcBorders>
              <w:top w:val="nil"/>
              <w:left w:val="nil"/>
              <w:bottom w:val="single" w:sz="8" w:space="0" w:color="auto"/>
              <w:right w:val="single" w:sz="8" w:space="0" w:color="auto"/>
            </w:tcBorders>
            <w:shd w:val="clear" w:color="auto" w:fill="auto"/>
            <w:vAlign w:val="center"/>
            <w:hideMark/>
          </w:tcPr>
          <w:p w14:paraId="0015C487" w14:textId="6A8C1A9A" w:rsidR="00DD1274" w:rsidRPr="00DD1274" w:rsidRDefault="00DD1274" w:rsidP="00DD1274">
            <w:pPr>
              <w:spacing w:after="0" w:line="240" w:lineRule="auto"/>
              <w:rPr>
                <w:rFonts w:ascii="Times New Roman" w:eastAsia="Times New Roman" w:hAnsi="Times New Roman"/>
                <w:color w:val="000000"/>
                <w:sz w:val="20"/>
                <w:szCs w:val="20"/>
                <w:lang w:eastAsia="hr-HR"/>
              </w:rPr>
            </w:pPr>
            <w:r w:rsidRPr="00DD1274">
              <w:rPr>
                <w:rFonts w:ascii="Times New Roman" w:eastAsia="Times New Roman" w:hAnsi="Times New Roman"/>
                <w:color w:val="000000"/>
                <w:sz w:val="20"/>
                <w:szCs w:val="20"/>
                <w:lang w:eastAsia="hr-HR"/>
              </w:rPr>
              <w:t xml:space="preserve"> Prihodi iz proračuna Općine za financ</w:t>
            </w:r>
            <w:r w:rsidR="00DB3D48">
              <w:rPr>
                <w:rFonts w:ascii="Times New Roman" w:eastAsia="Times New Roman" w:hAnsi="Times New Roman"/>
                <w:color w:val="000000"/>
                <w:sz w:val="20"/>
                <w:szCs w:val="20"/>
                <w:lang w:eastAsia="hr-HR"/>
              </w:rPr>
              <w:t>iranje</w:t>
            </w:r>
            <w:r w:rsidRPr="00DD1274">
              <w:rPr>
                <w:rFonts w:ascii="Times New Roman" w:eastAsia="Times New Roman" w:hAnsi="Times New Roman"/>
                <w:color w:val="000000"/>
                <w:sz w:val="20"/>
                <w:szCs w:val="20"/>
                <w:lang w:eastAsia="hr-HR"/>
              </w:rPr>
              <w:t xml:space="preserve"> redovne djelat</w:t>
            </w:r>
            <w:r w:rsidR="00DB3D48">
              <w:rPr>
                <w:rFonts w:ascii="Times New Roman" w:eastAsia="Times New Roman" w:hAnsi="Times New Roman"/>
                <w:color w:val="000000"/>
                <w:sz w:val="20"/>
                <w:szCs w:val="20"/>
                <w:lang w:eastAsia="hr-HR"/>
              </w:rPr>
              <w:t>nosti</w:t>
            </w:r>
            <w:r w:rsidRPr="00DD1274">
              <w:rPr>
                <w:rFonts w:ascii="Times New Roman" w:eastAsia="Times New Roman" w:hAnsi="Times New Roman"/>
                <w:color w:val="000000"/>
                <w:sz w:val="20"/>
                <w:szCs w:val="20"/>
                <w:lang w:eastAsia="hr-HR"/>
              </w:rPr>
              <w:t xml:space="preserve"> </w:t>
            </w:r>
          </w:p>
        </w:tc>
        <w:tc>
          <w:tcPr>
            <w:tcW w:w="3321" w:type="dxa"/>
            <w:tcBorders>
              <w:top w:val="nil"/>
              <w:left w:val="nil"/>
              <w:bottom w:val="single" w:sz="8" w:space="0" w:color="auto"/>
              <w:right w:val="single" w:sz="8" w:space="0" w:color="auto"/>
            </w:tcBorders>
            <w:shd w:val="clear" w:color="auto" w:fill="auto"/>
            <w:vAlign w:val="center"/>
            <w:hideMark/>
          </w:tcPr>
          <w:p w14:paraId="5E2116C1" w14:textId="77777777" w:rsidR="00DD1274" w:rsidRPr="00DD1274" w:rsidRDefault="00DD1274" w:rsidP="00DD1274">
            <w:pPr>
              <w:spacing w:after="0" w:line="240" w:lineRule="auto"/>
              <w:jc w:val="right"/>
              <w:rPr>
                <w:rFonts w:ascii="Times New Roman" w:eastAsia="Times New Roman" w:hAnsi="Times New Roman"/>
                <w:color w:val="000000"/>
                <w:sz w:val="20"/>
                <w:szCs w:val="20"/>
                <w:lang w:eastAsia="hr-HR"/>
              </w:rPr>
            </w:pPr>
            <w:r w:rsidRPr="00DD1274">
              <w:rPr>
                <w:rFonts w:ascii="Times New Roman" w:eastAsia="Times New Roman" w:hAnsi="Times New Roman"/>
                <w:color w:val="000000"/>
                <w:sz w:val="20"/>
                <w:szCs w:val="20"/>
                <w:lang w:eastAsia="hr-HR"/>
              </w:rPr>
              <w:t xml:space="preserve">                              168.002,77 € </w:t>
            </w:r>
          </w:p>
        </w:tc>
      </w:tr>
      <w:tr w:rsidR="00DD1274" w:rsidRPr="00DD1274" w14:paraId="0455729A" w14:textId="77777777" w:rsidTr="00CE779D">
        <w:trPr>
          <w:trHeight w:val="319"/>
        </w:trPr>
        <w:tc>
          <w:tcPr>
            <w:tcW w:w="1306" w:type="dxa"/>
            <w:tcBorders>
              <w:top w:val="nil"/>
              <w:left w:val="single" w:sz="8" w:space="0" w:color="auto"/>
              <w:bottom w:val="single" w:sz="8" w:space="0" w:color="auto"/>
              <w:right w:val="single" w:sz="8" w:space="0" w:color="auto"/>
            </w:tcBorders>
            <w:shd w:val="clear" w:color="auto" w:fill="auto"/>
            <w:vAlign w:val="center"/>
            <w:hideMark/>
          </w:tcPr>
          <w:p w14:paraId="6D60F51A" w14:textId="77777777" w:rsidR="00DD1274" w:rsidRPr="00DD1274" w:rsidRDefault="00DD1274" w:rsidP="00DD1274">
            <w:pPr>
              <w:spacing w:after="0" w:line="240" w:lineRule="auto"/>
              <w:jc w:val="right"/>
              <w:rPr>
                <w:rFonts w:ascii="Times New Roman" w:eastAsia="Times New Roman" w:hAnsi="Times New Roman"/>
                <w:color w:val="000000"/>
                <w:sz w:val="20"/>
                <w:szCs w:val="20"/>
                <w:lang w:eastAsia="hr-HR"/>
              </w:rPr>
            </w:pPr>
            <w:r w:rsidRPr="00DD1274">
              <w:rPr>
                <w:rFonts w:ascii="Times New Roman" w:eastAsia="Times New Roman" w:hAnsi="Times New Roman"/>
                <w:color w:val="000000"/>
                <w:sz w:val="20"/>
                <w:szCs w:val="20"/>
                <w:lang w:eastAsia="hr-HR"/>
              </w:rPr>
              <w:t xml:space="preserve"> 3. </w:t>
            </w:r>
          </w:p>
        </w:tc>
        <w:tc>
          <w:tcPr>
            <w:tcW w:w="8331" w:type="dxa"/>
            <w:tcBorders>
              <w:top w:val="nil"/>
              <w:left w:val="nil"/>
              <w:bottom w:val="single" w:sz="8" w:space="0" w:color="auto"/>
              <w:right w:val="single" w:sz="8" w:space="0" w:color="auto"/>
            </w:tcBorders>
            <w:shd w:val="clear" w:color="auto" w:fill="auto"/>
            <w:vAlign w:val="center"/>
            <w:hideMark/>
          </w:tcPr>
          <w:p w14:paraId="3BA7C8D4" w14:textId="77777777" w:rsidR="00DD1274" w:rsidRPr="00DD1274" w:rsidRDefault="00DD1274" w:rsidP="00DD1274">
            <w:pPr>
              <w:spacing w:after="0" w:line="240" w:lineRule="auto"/>
              <w:rPr>
                <w:rFonts w:ascii="Times New Roman" w:eastAsia="Times New Roman" w:hAnsi="Times New Roman"/>
                <w:color w:val="000000"/>
                <w:sz w:val="20"/>
                <w:szCs w:val="20"/>
                <w:lang w:eastAsia="hr-HR"/>
              </w:rPr>
            </w:pPr>
            <w:r w:rsidRPr="00DD1274">
              <w:rPr>
                <w:rFonts w:ascii="Times New Roman" w:eastAsia="Times New Roman" w:hAnsi="Times New Roman"/>
                <w:color w:val="000000"/>
                <w:sz w:val="20"/>
                <w:szCs w:val="20"/>
                <w:lang w:eastAsia="hr-HR"/>
              </w:rPr>
              <w:t xml:space="preserve"> Sufinanciranje cijene usluge, participacije i slično </w:t>
            </w:r>
          </w:p>
        </w:tc>
        <w:tc>
          <w:tcPr>
            <w:tcW w:w="3321" w:type="dxa"/>
            <w:tcBorders>
              <w:top w:val="nil"/>
              <w:left w:val="nil"/>
              <w:bottom w:val="single" w:sz="8" w:space="0" w:color="auto"/>
              <w:right w:val="single" w:sz="8" w:space="0" w:color="auto"/>
            </w:tcBorders>
            <w:shd w:val="clear" w:color="auto" w:fill="auto"/>
            <w:vAlign w:val="center"/>
            <w:hideMark/>
          </w:tcPr>
          <w:p w14:paraId="2ED03386" w14:textId="77777777" w:rsidR="00DD1274" w:rsidRPr="00DD1274" w:rsidRDefault="00DD1274" w:rsidP="00DD1274">
            <w:pPr>
              <w:spacing w:after="0" w:line="240" w:lineRule="auto"/>
              <w:jc w:val="right"/>
              <w:rPr>
                <w:rFonts w:ascii="Times New Roman" w:eastAsia="Times New Roman" w:hAnsi="Times New Roman"/>
                <w:color w:val="000000"/>
                <w:sz w:val="20"/>
                <w:szCs w:val="20"/>
                <w:lang w:eastAsia="hr-HR"/>
              </w:rPr>
            </w:pPr>
            <w:r w:rsidRPr="00DD1274">
              <w:rPr>
                <w:rFonts w:ascii="Times New Roman" w:eastAsia="Times New Roman" w:hAnsi="Times New Roman"/>
                <w:color w:val="000000"/>
                <w:sz w:val="20"/>
                <w:szCs w:val="20"/>
                <w:lang w:eastAsia="hr-HR"/>
              </w:rPr>
              <w:t xml:space="preserve">                                81.150,14 € </w:t>
            </w:r>
          </w:p>
        </w:tc>
      </w:tr>
      <w:tr w:rsidR="00DD1274" w:rsidRPr="00DD1274" w14:paraId="7500F3E3" w14:textId="77777777" w:rsidTr="00CE779D">
        <w:trPr>
          <w:trHeight w:val="319"/>
        </w:trPr>
        <w:tc>
          <w:tcPr>
            <w:tcW w:w="1306" w:type="dxa"/>
            <w:tcBorders>
              <w:top w:val="nil"/>
              <w:left w:val="single" w:sz="8" w:space="0" w:color="auto"/>
              <w:bottom w:val="single" w:sz="8" w:space="0" w:color="auto"/>
              <w:right w:val="single" w:sz="8" w:space="0" w:color="auto"/>
            </w:tcBorders>
            <w:shd w:val="clear" w:color="auto" w:fill="auto"/>
            <w:vAlign w:val="center"/>
            <w:hideMark/>
          </w:tcPr>
          <w:p w14:paraId="5D1A2608" w14:textId="77777777" w:rsidR="00DD1274" w:rsidRPr="00DD1274" w:rsidRDefault="00DD1274" w:rsidP="00DD1274">
            <w:pPr>
              <w:spacing w:after="0" w:line="240" w:lineRule="auto"/>
              <w:jc w:val="right"/>
              <w:rPr>
                <w:rFonts w:ascii="Times New Roman" w:eastAsia="Times New Roman" w:hAnsi="Times New Roman"/>
                <w:color w:val="000000"/>
                <w:sz w:val="20"/>
                <w:szCs w:val="20"/>
                <w:lang w:eastAsia="hr-HR"/>
              </w:rPr>
            </w:pPr>
            <w:r w:rsidRPr="00DD1274">
              <w:rPr>
                <w:rFonts w:ascii="Times New Roman" w:eastAsia="Times New Roman" w:hAnsi="Times New Roman"/>
                <w:color w:val="000000"/>
                <w:sz w:val="20"/>
                <w:szCs w:val="20"/>
                <w:lang w:eastAsia="hr-HR"/>
              </w:rPr>
              <w:t xml:space="preserve"> 4. </w:t>
            </w:r>
          </w:p>
        </w:tc>
        <w:tc>
          <w:tcPr>
            <w:tcW w:w="8331" w:type="dxa"/>
            <w:tcBorders>
              <w:top w:val="nil"/>
              <w:left w:val="nil"/>
              <w:bottom w:val="single" w:sz="8" w:space="0" w:color="auto"/>
              <w:right w:val="single" w:sz="8" w:space="0" w:color="auto"/>
            </w:tcBorders>
            <w:shd w:val="clear" w:color="auto" w:fill="auto"/>
            <w:vAlign w:val="center"/>
            <w:hideMark/>
          </w:tcPr>
          <w:p w14:paraId="4F31E190" w14:textId="77777777" w:rsidR="00DD1274" w:rsidRPr="00DD1274" w:rsidRDefault="00DD1274" w:rsidP="00DD1274">
            <w:pPr>
              <w:spacing w:after="0" w:line="240" w:lineRule="auto"/>
              <w:rPr>
                <w:rFonts w:ascii="Times New Roman" w:eastAsia="Times New Roman" w:hAnsi="Times New Roman"/>
                <w:color w:val="000000"/>
                <w:sz w:val="20"/>
                <w:szCs w:val="20"/>
                <w:lang w:eastAsia="hr-HR"/>
              </w:rPr>
            </w:pPr>
            <w:r w:rsidRPr="00DD1274">
              <w:rPr>
                <w:rFonts w:ascii="Times New Roman" w:eastAsia="Times New Roman" w:hAnsi="Times New Roman"/>
                <w:color w:val="000000"/>
                <w:sz w:val="20"/>
                <w:szCs w:val="20"/>
                <w:lang w:eastAsia="hr-HR"/>
              </w:rPr>
              <w:t xml:space="preserve"> Kamate na oročena sredstva </w:t>
            </w:r>
          </w:p>
        </w:tc>
        <w:tc>
          <w:tcPr>
            <w:tcW w:w="3321" w:type="dxa"/>
            <w:tcBorders>
              <w:top w:val="nil"/>
              <w:left w:val="nil"/>
              <w:bottom w:val="single" w:sz="8" w:space="0" w:color="auto"/>
              <w:right w:val="single" w:sz="8" w:space="0" w:color="auto"/>
            </w:tcBorders>
            <w:shd w:val="clear" w:color="auto" w:fill="auto"/>
            <w:vAlign w:val="center"/>
            <w:hideMark/>
          </w:tcPr>
          <w:p w14:paraId="47A7374A" w14:textId="77777777" w:rsidR="00DD1274" w:rsidRPr="00DD1274" w:rsidRDefault="00DD1274" w:rsidP="00DD1274">
            <w:pPr>
              <w:spacing w:after="0" w:line="240" w:lineRule="auto"/>
              <w:jc w:val="right"/>
              <w:rPr>
                <w:rFonts w:ascii="Times New Roman" w:eastAsia="Times New Roman" w:hAnsi="Times New Roman"/>
                <w:color w:val="000000"/>
                <w:sz w:val="20"/>
                <w:szCs w:val="20"/>
                <w:lang w:eastAsia="hr-HR"/>
              </w:rPr>
            </w:pPr>
            <w:r w:rsidRPr="00DD1274">
              <w:rPr>
                <w:rFonts w:ascii="Times New Roman" w:eastAsia="Times New Roman" w:hAnsi="Times New Roman"/>
                <w:color w:val="000000"/>
                <w:sz w:val="20"/>
                <w:szCs w:val="20"/>
                <w:lang w:eastAsia="hr-HR"/>
              </w:rPr>
              <w:t xml:space="preserve">                                       18,97 € </w:t>
            </w:r>
          </w:p>
        </w:tc>
      </w:tr>
      <w:tr w:rsidR="00DD1274" w:rsidRPr="00DD1274" w14:paraId="714E4CD7" w14:textId="77777777" w:rsidTr="00CE779D">
        <w:trPr>
          <w:trHeight w:val="319"/>
        </w:trPr>
        <w:tc>
          <w:tcPr>
            <w:tcW w:w="1306" w:type="dxa"/>
            <w:tcBorders>
              <w:top w:val="nil"/>
              <w:left w:val="single" w:sz="8" w:space="0" w:color="auto"/>
              <w:bottom w:val="single" w:sz="8" w:space="0" w:color="auto"/>
              <w:right w:val="single" w:sz="8" w:space="0" w:color="auto"/>
            </w:tcBorders>
            <w:shd w:val="clear" w:color="auto" w:fill="auto"/>
            <w:vAlign w:val="center"/>
            <w:hideMark/>
          </w:tcPr>
          <w:p w14:paraId="40993BC8" w14:textId="77777777" w:rsidR="00DD1274" w:rsidRPr="00DD1274" w:rsidRDefault="00DD1274" w:rsidP="00DD1274">
            <w:pPr>
              <w:spacing w:after="0" w:line="240" w:lineRule="auto"/>
              <w:jc w:val="right"/>
              <w:rPr>
                <w:rFonts w:ascii="Times New Roman" w:eastAsia="Times New Roman" w:hAnsi="Times New Roman"/>
                <w:color w:val="000000"/>
                <w:sz w:val="20"/>
                <w:szCs w:val="20"/>
                <w:lang w:eastAsia="hr-HR"/>
              </w:rPr>
            </w:pPr>
            <w:r w:rsidRPr="00DD1274">
              <w:rPr>
                <w:rFonts w:ascii="Times New Roman" w:eastAsia="Times New Roman" w:hAnsi="Times New Roman"/>
                <w:color w:val="000000"/>
                <w:sz w:val="20"/>
                <w:szCs w:val="20"/>
                <w:lang w:eastAsia="hr-HR"/>
              </w:rPr>
              <w:t xml:space="preserve"> 5.  </w:t>
            </w:r>
          </w:p>
        </w:tc>
        <w:tc>
          <w:tcPr>
            <w:tcW w:w="8331" w:type="dxa"/>
            <w:tcBorders>
              <w:top w:val="nil"/>
              <w:left w:val="nil"/>
              <w:bottom w:val="single" w:sz="8" w:space="0" w:color="auto"/>
              <w:right w:val="single" w:sz="8" w:space="0" w:color="auto"/>
            </w:tcBorders>
            <w:shd w:val="clear" w:color="auto" w:fill="auto"/>
            <w:vAlign w:val="center"/>
            <w:hideMark/>
          </w:tcPr>
          <w:p w14:paraId="51974C49" w14:textId="77777777" w:rsidR="00DD1274" w:rsidRPr="00DD1274" w:rsidRDefault="00DD1274" w:rsidP="00DD1274">
            <w:pPr>
              <w:spacing w:after="0" w:line="240" w:lineRule="auto"/>
              <w:rPr>
                <w:rFonts w:ascii="Times New Roman" w:eastAsia="Times New Roman" w:hAnsi="Times New Roman"/>
                <w:color w:val="000000"/>
                <w:sz w:val="20"/>
                <w:szCs w:val="20"/>
                <w:lang w:eastAsia="hr-HR"/>
              </w:rPr>
            </w:pPr>
            <w:r w:rsidRPr="00DD1274">
              <w:rPr>
                <w:rFonts w:ascii="Times New Roman" w:eastAsia="Times New Roman" w:hAnsi="Times New Roman"/>
                <w:color w:val="000000"/>
                <w:sz w:val="20"/>
                <w:szCs w:val="20"/>
                <w:lang w:eastAsia="hr-HR"/>
              </w:rPr>
              <w:t xml:space="preserve"> Ostali  prihodi </w:t>
            </w:r>
          </w:p>
        </w:tc>
        <w:tc>
          <w:tcPr>
            <w:tcW w:w="3321" w:type="dxa"/>
            <w:tcBorders>
              <w:top w:val="nil"/>
              <w:left w:val="nil"/>
              <w:bottom w:val="single" w:sz="8" w:space="0" w:color="auto"/>
              <w:right w:val="single" w:sz="8" w:space="0" w:color="auto"/>
            </w:tcBorders>
            <w:shd w:val="clear" w:color="auto" w:fill="auto"/>
            <w:vAlign w:val="center"/>
            <w:hideMark/>
          </w:tcPr>
          <w:p w14:paraId="34566430" w14:textId="77777777" w:rsidR="00DD1274" w:rsidRPr="00DD1274" w:rsidRDefault="00DD1274" w:rsidP="00DD1274">
            <w:pPr>
              <w:spacing w:after="0" w:line="240" w:lineRule="auto"/>
              <w:jc w:val="right"/>
              <w:rPr>
                <w:rFonts w:ascii="Times New Roman" w:eastAsia="Times New Roman" w:hAnsi="Times New Roman"/>
                <w:color w:val="000000"/>
                <w:sz w:val="20"/>
                <w:szCs w:val="20"/>
                <w:lang w:eastAsia="hr-HR"/>
              </w:rPr>
            </w:pPr>
            <w:r w:rsidRPr="00DD1274">
              <w:rPr>
                <w:rFonts w:ascii="Times New Roman" w:eastAsia="Times New Roman" w:hAnsi="Times New Roman"/>
                <w:color w:val="000000"/>
                <w:sz w:val="20"/>
                <w:szCs w:val="20"/>
                <w:lang w:eastAsia="hr-HR"/>
              </w:rPr>
              <w:t xml:space="preserve">                                     969,43 € </w:t>
            </w:r>
          </w:p>
        </w:tc>
      </w:tr>
      <w:tr w:rsidR="00DD1274" w:rsidRPr="00DD1274" w14:paraId="7F76B3E3" w14:textId="77777777" w:rsidTr="00CE779D">
        <w:trPr>
          <w:trHeight w:val="319"/>
        </w:trPr>
        <w:tc>
          <w:tcPr>
            <w:tcW w:w="1306" w:type="dxa"/>
            <w:tcBorders>
              <w:top w:val="nil"/>
              <w:left w:val="single" w:sz="8" w:space="0" w:color="auto"/>
              <w:bottom w:val="single" w:sz="8" w:space="0" w:color="auto"/>
              <w:right w:val="single" w:sz="8" w:space="0" w:color="auto"/>
            </w:tcBorders>
            <w:shd w:val="clear" w:color="auto" w:fill="auto"/>
            <w:vAlign w:val="center"/>
            <w:hideMark/>
          </w:tcPr>
          <w:p w14:paraId="63E6D847" w14:textId="77777777" w:rsidR="00DD1274" w:rsidRPr="00DD1274" w:rsidRDefault="00DD1274" w:rsidP="00DD1274">
            <w:pPr>
              <w:spacing w:after="0" w:line="240" w:lineRule="auto"/>
              <w:jc w:val="right"/>
              <w:rPr>
                <w:rFonts w:ascii="Times New Roman" w:eastAsia="Times New Roman" w:hAnsi="Times New Roman"/>
                <w:color w:val="000000"/>
                <w:sz w:val="20"/>
                <w:szCs w:val="20"/>
                <w:lang w:eastAsia="hr-HR"/>
              </w:rPr>
            </w:pPr>
            <w:r w:rsidRPr="00DD1274">
              <w:rPr>
                <w:rFonts w:ascii="Times New Roman" w:eastAsia="Times New Roman" w:hAnsi="Times New Roman"/>
                <w:color w:val="000000"/>
                <w:sz w:val="20"/>
                <w:szCs w:val="20"/>
                <w:lang w:eastAsia="hr-HR"/>
              </w:rPr>
              <w:t xml:space="preserve"> 6. </w:t>
            </w:r>
          </w:p>
        </w:tc>
        <w:tc>
          <w:tcPr>
            <w:tcW w:w="8331" w:type="dxa"/>
            <w:tcBorders>
              <w:top w:val="nil"/>
              <w:left w:val="nil"/>
              <w:bottom w:val="single" w:sz="8" w:space="0" w:color="auto"/>
              <w:right w:val="single" w:sz="8" w:space="0" w:color="auto"/>
            </w:tcBorders>
            <w:shd w:val="clear" w:color="auto" w:fill="auto"/>
            <w:vAlign w:val="center"/>
            <w:hideMark/>
          </w:tcPr>
          <w:p w14:paraId="2A040585" w14:textId="48DEE5D8" w:rsidR="00DD1274" w:rsidRPr="00DD1274" w:rsidRDefault="00DD1274" w:rsidP="00DD1274">
            <w:pPr>
              <w:spacing w:after="0" w:line="240" w:lineRule="auto"/>
              <w:rPr>
                <w:rFonts w:ascii="Times New Roman" w:eastAsia="Times New Roman" w:hAnsi="Times New Roman"/>
                <w:color w:val="000000"/>
                <w:sz w:val="20"/>
                <w:szCs w:val="20"/>
                <w:lang w:eastAsia="hr-HR"/>
              </w:rPr>
            </w:pPr>
            <w:r w:rsidRPr="00DD1274">
              <w:rPr>
                <w:rFonts w:ascii="Times New Roman" w:eastAsia="Times New Roman" w:hAnsi="Times New Roman"/>
                <w:color w:val="000000"/>
                <w:sz w:val="20"/>
                <w:szCs w:val="20"/>
                <w:lang w:eastAsia="hr-HR"/>
              </w:rPr>
              <w:t xml:space="preserve"> Tekuće pomoći iz drž</w:t>
            </w:r>
            <w:r w:rsidR="00DB3D48">
              <w:rPr>
                <w:rFonts w:ascii="Times New Roman" w:eastAsia="Times New Roman" w:hAnsi="Times New Roman"/>
                <w:color w:val="000000"/>
                <w:sz w:val="20"/>
                <w:szCs w:val="20"/>
                <w:lang w:eastAsia="hr-HR"/>
              </w:rPr>
              <w:t>avnog</w:t>
            </w:r>
            <w:r w:rsidRPr="00DD1274">
              <w:rPr>
                <w:rFonts w:ascii="Times New Roman" w:eastAsia="Times New Roman" w:hAnsi="Times New Roman"/>
                <w:color w:val="000000"/>
                <w:sz w:val="20"/>
                <w:szCs w:val="20"/>
                <w:lang w:eastAsia="hr-HR"/>
              </w:rPr>
              <w:t xml:space="preserve"> proračuna za </w:t>
            </w:r>
            <w:proofErr w:type="spellStart"/>
            <w:r w:rsidRPr="00DD1274">
              <w:rPr>
                <w:rFonts w:ascii="Times New Roman" w:eastAsia="Times New Roman" w:hAnsi="Times New Roman"/>
                <w:color w:val="000000"/>
                <w:sz w:val="20"/>
                <w:szCs w:val="20"/>
                <w:lang w:eastAsia="hr-HR"/>
              </w:rPr>
              <w:t>predškolce</w:t>
            </w:r>
            <w:proofErr w:type="spellEnd"/>
            <w:r w:rsidRPr="00DD1274">
              <w:rPr>
                <w:rFonts w:ascii="Times New Roman" w:eastAsia="Times New Roman" w:hAnsi="Times New Roman"/>
                <w:color w:val="000000"/>
                <w:sz w:val="20"/>
                <w:szCs w:val="20"/>
                <w:lang w:eastAsia="hr-HR"/>
              </w:rPr>
              <w:t xml:space="preserve"> i romsku manjinu </w:t>
            </w:r>
          </w:p>
        </w:tc>
        <w:tc>
          <w:tcPr>
            <w:tcW w:w="3321" w:type="dxa"/>
            <w:tcBorders>
              <w:top w:val="nil"/>
              <w:left w:val="nil"/>
              <w:bottom w:val="single" w:sz="8" w:space="0" w:color="auto"/>
              <w:right w:val="single" w:sz="8" w:space="0" w:color="auto"/>
            </w:tcBorders>
            <w:shd w:val="clear" w:color="auto" w:fill="auto"/>
            <w:vAlign w:val="center"/>
            <w:hideMark/>
          </w:tcPr>
          <w:p w14:paraId="77547E1A" w14:textId="77777777" w:rsidR="00DD1274" w:rsidRPr="00DD1274" w:rsidRDefault="00DD1274" w:rsidP="00DD1274">
            <w:pPr>
              <w:spacing w:after="0" w:line="240" w:lineRule="auto"/>
              <w:jc w:val="right"/>
              <w:rPr>
                <w:rFonts w:ascii="Times New Roman" w:eastAsia="Times New Roman" w:hAnsi="Times New Roman"/>
                <w:color w:val="000000"/>
                <w:sz w:val="20"/>
                <w:szCs w:val="20"/>
                <w:lang w:eastAsia="hr-HR"/>
              </w:rPr>
            </w:pPr>
            <w:r w:rsidRPr="00DD1274">
              <w:rPr>
                <w:rFonts w:ascii="Times New Roman" w:eastAsia="Times New Roman" w:hAnsi="Times New Roman"/>
                <w:color w:val="000000"/>
                <w:sz w:val="20"/>
                <w:szCs w:val="20"/>
                <w:lang w:eastAsia="hr-HR"/>
              </w:rPr>
              <w:t xml:space="preserve">                                  2.666,80 € </w:t>
            </w:r>
          </w:p>
        </w:tc>
      </w:tr>
      <w:tr w:rsidR="00DD1274" w:rsidRPr="00DD1274" w14:paraId="11B57FE8" w14:textId="77777777" w:rsidTr="00CE779D">
        <w:trPr>
          <w:trHeight w:val="319"/>
        </w:trPr>
        <w:tc>
          <w:tcPr>
            <w:tcW w:w="1306" w:type="dxa"/>
            <w:tcBorders>
              <w:top w:val="nil"/>
              <w:left w:val="single" w:sz="8" w:space="0" w:color="auto"/>
              <w:bottom w:val="single" w:sz="8" w:space="0" w:color="auto"/>
              <w:right w:val="single" w:sz="8" w:space="0" w:color="auto"/>
            </w:tcBorders>
            <w:shd w:val="clear" w:color="auto" w:fill="auto"/>
            <w:vAlign w:val="center"/>
            <w:hideMark/>
          </w:tcPr>
          <w:p w14:paraId="07E002D4" w14:textId="77777777" w:rsidR="00DD1274" w:rsidRPr="00DD1274" w:rsidRDefault="00DD1274" w:rsidP="00DD1274">
            <w:pPr>
              <w:spacing w:after="0" w:line="240" w:lineRule="auto"/>
              <w:jc w:val="right"/>
              <w:rPr>
                <w:rFonts w:ascii="Times New Roman" w:eastAsia="Times New Roman" w:hAnsi="Times New Roman"/>
                <w:color w:val="000000"/>
                <w:sz w:val="20"/>
                <w:szCs w:val="20"/>
                <w:lang w:eastAsia="hr-HR"/>
              </w:rPr>
            </w:pPr>
            <w:r w:rsidRPr="00DD1274">
              <w:rPr>
                <w:rFonts w:ascii="Times New Roman" w:eastAsia="Times New Roman" w:hAnsi="Times New Roman"/>
                <w:color w:val="000000"/>
                <w:sz w:val="20"/>
                <w:szCs w:val="20"/>
                <w:lang w:eastAsia="hr-HR"/>
              </w:rPr>
              <w:t> </w:t>
            </w:r>
          </w:p>
        </w:tc>
        <w:tc>
          <w:tcPr>
            <w:tcW w:w="8331" w:type="dxa"/>
            <w:tcBorders>
              <w:top w:val="nil"/>
              <w:left w:val="nil"/>
              <w:bottom w:val="single" w:sz="8" w:space="0" w:color="auto"/>
              <w:right w:val="single" w:sz="8" w:space="0" w:color="auto"/>
            </w:tcBorders>
            <w:shd w:val="clear" w:color="auto" w:fill="auto"/>
            <w:vAlign w:val="center"/>
            <w:hideMark/>
          </w:tcPr>
          <w:p w14:paraId="37D94021" w14:textId="77777777" w:rsidR="00DD1274" w:rsidRPr="00DD1274" w:rsidRDefault="00DD1274" w:rsidP="00DD1274">
            <w:pPr>
              <w:spacing w:after="0" w:line="240" w:lineRule="auto"/>
              <w:rPr>
                <w:rFonts w:ascii="Times New Roman" w:eastAsia="Times New Roman" w:hAnsi="Times New Roman"/>
                <w:b/>
                <w:bCs/>
                <w:color w:val="000000"/>
                <w:sz w:val="20"/>
                <w:szCs w:val="20"/>
                <w:lang w:eastAsia="hr-HR"/>
              </w:rPr>
            </w:pPr>
            <w:r w:rsidRPr="00DD1274">
              <w:rPr>
                <w:rFonts w:ascii="Times New Roman" w:eastAsia="Times New Roman" w:hAnsi="Times New Roman"/>
                <w:b/>
                <w:bCs/>
                <w:color w:val="000000"/>
                <w:sz w:val="20"/>
                <w:szCs w:val="20"/>
                <w:lang w:eastAsia="hr-HR"/>
              </w:rPr>
              <w:t xml:space="preserve"> U  K  U  P  N  O: </w:t>
            </w:r>
          </w:p>
        </w:tc>
        <w:tc>
          <w:tcPr>
            <w:tcW w:w="3321" w:type="dxa"/>
            <w:tcBorders>
              <w:top w:val="nil"/>
              <w:left w:val="nil"/>
              <w:bottom w:val="single" w:sz="8" w:space="0" w:color="auto"/>
              <w:right w:val="single" w:sz="8" w:space="0" w:color="auto"/>
            </w:tcBorders>
            <w:shd w:val="clear" w:color="000000" w:fill="FFEB9C"/>
            <w:vAlign w:val="center"/>
            <w:hideMark/>
          </w:tcPr>
          <w:p w14:paraId="247E05E9" w14:textId="77777777" w:rsidR="00DD1274" w:rsidRPr="00DD1274" w:rsidRDefault="00DD1274" w:rsidP="00DD1274">
            <w:pPr>
              <w:spacing w:after="0" w:line="240" w:lineRule="auto"/>
              <w:jc w:val="right"/>
              <w:rPr>
                <w:rFonts w:eastAsia="Times New Roman" w:cs="Calibri"/>
                <w:color w:val="9C5700"/>
                <w:lang w:eastAsia="hr-HR"/>
              </w:rPr>
            </w:pPr>
            <w:r w:rsidRPr="00DD1274">
              <w:rPr>
                <w:rFonts w:eastAsia="Times New Roman" w:cs="Calibri"/>
                <w:color w:val="9C5700"/>
                <w:lang w:eastAsia="hr-HR"/>
              </w:rPr>
              <w:t xml:space="preserve">                           252.808,11 € </w:t>
            </w:r>
          </w:p>
        </w:tc>
      </w:tr>
    </w:tbl>
    <w:p w14:paraId="36B502DE" w14:textId="77777777" w:rsidR="008F2634" w:rsidRPr="007411AE" w:rsidRDefault="008F2634" w:rsidP="00D97F34">
      <w:pPr>
        <w:spacing w:after="0"/>
        <w:jc w:val="both"/>
        <w:rPr>
          <w:rFonts w:ascii="Arial" w:hAnsi="Arial" w:cs="Arial"/>
        </w:rPr>
      </w:pPr>
    </w:p>
    <w:p w14:paraId="77A5E204" w14:textId="77777777" w:rsidR="00A635CC" w:rsidRPr="00523953" w:rsidRDefault="00A635CC" w:rsidP="00D97F34">
      <w:pPr>
        <w:spacing w:after="0"/>
        <w:jc w:val="both"/>
        <w:rPr>
          <w:rFonts w:ascii="Arial" w:hAnsi="Arial" w:cs="Arial"/>
        </w:rPr>
      </w:pPr>
    </w:p>
    <w:p w14:paraId="3542CF0B" w14:textId="77777777" w:rsidR="00A12AA6" w:rsidRPr="007411AE" w:rsidRDefault="00A12AA6" w:rsidP="00A12AA6">
      <w:pPr>
        <w:pStyle w:val="Odlomakpopisa"/>
        <w:numPr>
          <w:ilvl w:val="0"/>
          <w:numId w:val="7"/>
        </w:numPr>
        <w:spacing w:after="0"/>
        <w:jc w:val="both"/>
        <w:rPr>
          <w:rFonts w:ascii="Arial" w:hAnsi="Arial" w:cs="Arial"/>
          <w:b/>
        </w:rPr>
      </w:pPr>
      <w:r w:rsidRPr="007411AE">
        <w:rPr>
          <w:rFonts w:ascii="Arial" w:hAnsi="Arial" w:cs="Arial"/>
          <w:b/>
          <w:u w:val="single"/>
        </w:rPr>
        <w:t>RASHODI I IZDACI</w:t>
      </w:r>
    </w:p>
    <w:p w14:paraId="5F0DA366" w14:textId="77777777" w:rsidR="00A12AA6" w:rsidRPr="007411AE" w:rsidRDefault="00A12AA6" w:rsidP="00A12AA6">
      <w:pPr>
        <w:spacing w:after="0"/>
        <w:ind w:left="195"/>
        <w:jc w:val="both"/>
        <w:rPr>
          <w:rFonts w:ascii="Arial" w:hAnsi="Arial" w:cs="Arial"/>
          <w:b/>
        </w:rPr>
      </w:pPr>
    </w:p>
    <w:p w14:paraId="2942680F" w14:textId="3A6BE9F3" w:rsidR="00A12AA6" w:rsidRPr="007411AE" w:rsidRDefault="00A12AA6" w:rsidP="00EC6A01">
      <w:pPr>
        <w:spacing w:after="0"/>
        <w:jc w:val="both"/>
        <w:rPr>
          <w:rFonts w:ascii="Arial" w:hAnsi="Arial" w:cs="Arial"/>
        </w:rPr>
      </w:pPr>
      <w:r w:rsidRPr="007411AE">
        <w:rPr>
          <w:rFonts w:ascii="Arial" w:hAnsi="Arial" w:cs="Arial"/>
        </w:rPr>
        <w:t>Svi rashodi i izdaci izvještajnog razdoblja detaljno su vidljivi u posebnom dijelu financijskog plana</w:t>
      </w:r>
      <w:r w:rsidR="003C22EE" w:rsidRPr="007411AE">
        <w:rPr>
          <w:rFonts w:ascii="Arial" w:hAnsi="Arial" w:cs="Arial"/>
        </w:rPr>
        <w:t xml:space="preserve"> i to u izvještaju po programskoj klasifikaciji,</w:t>
      </w:r>
      <w:r w:rsidR="0089258C" w:rsidRPr="007411AE">
        <w:rPr>
          <w:rFonts w:ascii="Arial" w:hAnsi="Arial" w:cs="Arial"/>
        </w:rPr>
        <w:t xml:space="preserve"> </w:t>
      </w:r>
      <w:r w:rsidR="00454536" w:rsidRPr="007411AE">
        <w:rPr>
          <w:rFonts w:ascii="Arial" w:hAnsi="Arial" w:cs="Arial"/>
        </w:rPr>
        <w:t>gdje se oni prikazuju unutar ra</w:t>
      </w:r>
      <w:r w:rsidR="003C22EE" w:rsidRPr="007411AE">
        <w:rPr>
          <w:rFonts w:ascii="Arial" w:hAnsi="Arial" w:cs="Arial"/>
        </w:rPr>
        <w:t>zdjela i glava po</w:t>
      </w:r>
      <w:r w:rsidR="001C372A" w:rsidRPr="007411AE">
        <w:rPr>
          <w:rFonts w:ascii="Arial" w:hAnsi="Arial" w:cs="Arial"/>
        </w:rPr>
        <w:t xml:space="preserve"> </w:t>
      </w:r>
      <w:r w:rsidR="00454536" w:rsidRPr="007411AE">
        <w:rPr>
          <w:rFonts w:ascii="Arial" w:hAnsi="Arial" w:cs="Arial"/>
        </w:rPr>
        <w:t>programima i aktivnostima i za koje se u nastavku daje tekstualno obrazloženje izvršenja.</w:t>
      </w:r>
    </w:p>
    <w:p w14:paraId="739EBF6B" w14:textId="24E67EFB" w:rsidR="00043969" w:rsidRPr="00A41351" w:rsidRDefault="00454536" w:rsidP="00EC6A01">
      <w:pPr>
        <w:spacing w:after="0"/>
        <w:jc w:val="both"/>
        <w:rPr>
          <w:rFonts w:ascii="Arial" w:hAnsi="Arial" w:cs="Arial"/>
        </w:rPr>
      </w:pPr>
      <w:r w:rsidRPr="007411AE">
        <w:rPr>
          <w:rFonts w:ascii="Arial" w:hAnsi="Arial" w:cs="Arial"/>
        </w:rPr>
        <w:t>U posebnom dijelu se, za razliku od općeg dijela proračuna, ne prikazuju usporedni podaci izvještajnog razdoblja prethodne godine.</w:t>
      </w:r>
      <w:r w:rsidR="00896490" w:rsidRPr="007411AE">
        <w:rPr>
          <w:rFonts w:ascii="Arial" w:hAnsi="Arial" w:cs="Arial"/>
        </w:rPr>
        <w:t xml:space="preserve"> </w:t>
      </w:r>
    </w:p>
    <w:p w14:paraId="6B14ED80" w14:textId="5A158F57" w:rsidR="0013027D" w:rsidRDefault="0013027D" w:rsidP="00EC6A01">
      <w:pPr>
        <w:spacing w:after="0"/>
        <w:jc w:val="both"/>
        <w:rPr>
          <w:rFonts w:ascii="Arial" w:hAnsi="Arial" w:cs="Arial"/>
        </w:rPr>
      </w:pPr>
      <w:r w:rsidRPr="0013027D">
        <w:rPr>
          <w:rFonts w:ascii="Arial" w:hAnsi="Arial" w:cs="Arial"/>
          <w:b/>
          <w:bCs/>
        </w:rPr>
        <w:t>Rashodi za zaposlene</w:t>
      </w:r>
      <w:r w:rsidRPr="00D85524">
        <w:rPr>
          <w:rFonts w:ascii="Arial" w:hAnsi="Arial" w:cs="Arial"/>
          <w:b/>
          <w:bCs/>
        </w:rPr>
        <w:t xml:space="preserve"> 311</w:t>
      </w:r>
      <w:r>
        <w:rPr>
          <w:rFonts w:ascii="Arial" w:hAnsi="Arial" w:cs="Arial"/>
        </w:rPr>
        <w:t xml:space="preserve"> prema planu za 202</w:t>
      </w:r>
      <w:r w:rsidR="006F3DCF">
        <w:rPr>
          <w:rFonts w:ascii="Arial" w:hAnsi="Arial" w:cs="Arial"/>
        </w:rPr>
        <w:t>4.</w:t>
      </w:r>
      <w:r>
        <w:rPr>
          <w:rFonts w:ascii="Arial" w:hAnsi="Arial" w:cs="Arial"/>
        </w:rPr>
        <w:t xml:space="preserve"> godinu ostvareno je </w:t>
      </w:r>
      <w:r w:rsidR="006F3DCF">
        <w:rPr>
          <w:rFonts w:ascii="Arial" w:hAnsi="Arial" w:cs="Arial"/>
        </w:rPr>
        <w:t>100,31</w:t>
      </w:r>
      <w:r>
        <w:rPr>
          <w:rFonts w:ascii="Arial" w:hAnsi="Arial" w:cs="Arial"/>
        </w:rPr>
        <w:t xml:space="preserve">% </w:t>
      </w:r>
      <w:r w:rsidR="006F3DCF">
        <w:rPr>
          <w:rFonts w:ascii="Arial" w:hAnsi="Arial" w:cs="Arial"/>
        </w:rPr>
        <w:t xml:space="preserve">tj. 171.732,80 eura </w:t>
      </w:r>
      <w:r>
        <w:rPr>
          <w:rFonts w:ascii="Arial" w:hAnsi="Arial" w:cs="Arial"/>
        </w:rPr>
        <w:t xml:space="preserve">što obuhvaća trošak plaća za zaposlene i ostale rashode kao trošak prehrane, jubilarna nagrada, </w:t>
      </w:r>
      <w:r w:rsidR="006F3DCF">
        <w:rPr>
          <w:rFonts w:ascii="Arial" w:hAnsi="Arial" w:cs="Arial"/>
        </w:rPr>
        <w:t xml:space="preserve">otpremnina, </w:t>
      </w:r>
      <w:proofErr w:type="spellStart"/>
      <w:r>
        <w:rPr>
          <w:rFonts w:ascii="Arial" w:hAnsi="Arial" w:cs="Arial"/>
        </w:rPr>
        <w:t>uskrsnica</w:t>
      </w:r>
      <w:proofErr w:type="spellEnd"/>
      <w:r>
        <w:rPr>
          <w:rFonts w:ascii="Arial" w:hAnsi="Arial" w:cs="Arial"/>
        </w:rPr>
        <w:t>, božićnica, regres.</w:t>
      </w:r>
    </w:p>
    <w:p w14:paraId="3490DF89" w14:textId="62480B38" w:rsidR="0013027D" w:rsidRDefault="0013027D" w:rsidP="00EC6A01">
      <w:pPr>
        <w:spacing w:after="0"/>
        <w:jc w:val="both"/>
        <w:rPr>
          <w:rFonts w:ascii="Arial" w:hAnsi="Arial" w:cs="Arial"/>
        </w:rPr>
      </w:pPr>
      <w:r w:rsidRPr="00D85524">
        <w:rPr>
          <w:rFonts w:ascii="Arial" w:hAnsi="Arial" w:cs="Arial"/>
          <w:b/>
          <w:bCs/>
        </w:rPr>
        <w:t>Materijalni rashodi</w:t>
      </w:r>
      <w:r w:rsidR="00D85524">
        <w:rPr>
          <w:rFonts w:ascii="Arial" w:hAnsi="Arial" w:cs="Arial"/>
          <w:b/>
          <w:bCs/>
        </w:rPr>
        <w:t xml:space="preserve"> skupine</w:t>
      </w:r>
      <w:r w:rsidR="006F3DCF">
        <w:rPr>
          <w:rFonts w:ascii="Arial" w:hAnsi="Arial" w:cs="Arial"/>
          <w:b/>
          <w:bCs/>
        </w:rPr>
        <w:t xml:space="preserve"> </w:t>
      </w:r>
      <w:r w:rsidRPr="00D85524">
        <w:rPr>
          <w:rFonts w:ascii="Arial" w:hAnsi="Arial" w:cs="Arial"/>
          <w:b/>
          <w:bCs/>
        </w:rPr>
        <w:t>32</w:t>
      </w:r>
      <w:r>
        <w:rPr>
          <w:rFonts w:ascii="Arial" w:hAnsi="Arial" w:cs="Arial"/>
        </w:rPr>
        <w:t xml:space="preserve"> što uključuje naknadu za trošak prijevoza na posao i s posla, službena putovanja i stručna usavršavanja zaposlenika uz ostale </w:t>
      </w:r>
      <w:r w:rsidRPr="00D85524">
        <w:rPr>
          <w:rFonts w:ascii="Arial" w:hAnsi="Arial" w:cs="Arial"/>
          <w:b/>
          <w:bCs/>
        </w:rPr>
        <w:t xml:space="preserve">rashode poslovanja </w:t>
      </w:r>
      <w:r w:rsidR="00D85524" w:rsidRPr="00D85524">
        <w:rPr>
          <w:rFonts w:ascii="Arial" w:hAnsi="Arial" w:cs="Arial"/>
        </w:rPr>
        <w:t xml:space="preserve">izvršenje prema izvornom planu </w:t>
      </w:r>
      <w:r w:rsidR="00D85524">
        <w:rPr>
          <w:rFonts w:ascii="Arial" w:hAnsi="Arial" w:cs="Arial"/>
        </w:rPr>
        <w:t xml:space="preserve">je </w:t>
      </w:r>
      <w:r w:rsidR="006F3DCF">
        <w:rPr>
          <w:rFonts w:ascii="Arial" w:hAnsi="Arial" w:cs="Arial"/>
        </w:rPr>
        <w:t>90,48</w:t>
      </w:r>
      <w:r w:rsidR="00D85524">
        <w:rPr>
          <w:rFonts w:ascii="Arial" w:hAnsi="Arial" w:cs="Arial"/>
        </w:rPr>
        <w:t>%</w:t>
      </w:r>
      <w:r w:rsidR="006F3DCF">
        <w:rPr>
          <w:rFonts w:ascii="Arial" w:hAnsi="Arial" w:cs="Arial"/>
        </w:rPr>
        <w:t xml:space="preserve"> tj. 36.734,49 eura</w:t>
      </w:r>
      <w:r w:rsidR="00D85524">
        <w:rPr>
          <w:rFonts w:ascii="Arial" w:hAnsi="Arial" w:cs="Arial"/>
        </w:rPr>
        <w:t>.</w:t>
      </w:r>
    </w:p>
    <w:p w14:paraId="4BFCD438" w14:textId="41903566" w:rsidR="00C75968" w:rsidRDefault="00C75968" w:rsidP="00EC6A01">
      <w:pPr>
        <w:spacing w:after="0"/>
        <w:jc w:val="both"/>
        <w:rPr>
          <w:rFonts w:ascii="Arial" w:hAnsi="Arial" w:cs="Arial"/>
        </w:rPr>
      </w:pPr>
      <w:r w:rsidRPr="00C75968">
        <w:rPr>
          <w:rFonts w:ascii="Arial" w:hAnsi="Arial" w:cs="Arial"/>
          <w:b/>
          <w:bCs/>
        </w:rPr>
        <w:t>Financijski rashodi skupine 34</w:t>
      </w:r>
      <w:r>
        <w:rPr>
          <w:rFonts w:ascii="Arial" w:hAnsi="Arial" w:cs="Arial"/>
        </w:rPr>
        <w:t xml:space="preserve"> prema planu za 202</w:t>
      </w:r>
      <w:r w:rsidR="002122BF">
        <w:rPr>
          <w:rFonts w:ascii="Arial" w:hAnsi="Arial" w:cs="Arial"/>
        </w:rPr>
        <w:t>4</w:t>
      </w:r>
      <w:r>
        <w:rPr>
          <w:rFonts w:ascii="Arial" w:hAnsi="Arial" w:cs="Arial"/>
        </w:rPr>
        <w:t xml:space="preserve">. godinu izvršeno je </w:t>
      </w:r>
      <w:r w:rsidR="002122BF">
        <w:rPr>
          <w:rFonts w:ascii="Arial" w:hAnsi="Arial" w:cs="Arial"/>
        </w:rPr>
        <w:t>97,40</w:t>
      </w:r>
      <w:r>
        <w:rPr>
          <w:rFonts w:ascii="Arial" w:hAnsi="Arial" w:cs="Arial"/>
        </w:rPr>
        <w:t xml:space="preserve">% </w:t>
      </w:r>
      <w:r w:rsidR="00BB33C0">
        <w:rPr>
          <w:rFonts w:ascii="Arial" w:hAnsi="Arial" w:cs="Arial"/>
        </w:rPr>
        <w:t xml:space="preserve">tj. 486,99 eura </w:t>
      </w:r>
      <w:r>
        <w:rPr>
          <w:rFonts w:ascii="Arial" w:hAnsi="Arial" w:cs="Arial"/>
        </w:rPr>
        <w:t>što se odnosi na bankarske usluge i usluge platnog prometa.</w:t>
      </w:r>
    </w:p>
    <w:p w14:paraId="08ABDFF0" w14:textId="50D3EF39" w:rsidR="00C75968" w:rsidRPr="00D85524" w:rsidRDefault="00C75968" w:rsidP="00EC6A01">
      <w:pPr>
        <w:spacing w:after="0"/>
        <w:jc w:val="both"/>
        <w:rPr>
          <w:rFonts w:ascii="Arial" w:hAnsi="Arial" w:cs="Arial"/>
        </w:rPr>
      </w:pPr>
      <w:r w:rsidRPr="00B26066">
        <w:rPr>
          <w:rFonts w:ascii="Arial" w:hAnsi="Arial" w:cs="Arial"/>
          <w:b/>
          <w:bCs/>
        </w:rPr>
        <w:t>Rashodi za nabavu proizvedene dugotrajne imovine skupina 42</w:t>
      </w:r>
      <w:r>
        <w:rPr>
          <w:rFonts w:ascii="Arial" w:hAnsi="Arial" w:cs="Arial"/>
        </w:rPr>
        <w:t xml:space="preserve"> ostvarena je </w:t>
      </w:r>
      <w:r w:rsidR="00EC6A01">
        <w:rPr>
          <w:rFonts w:ascii="Arial" w:hAnsi="Arial" w:cs="Arial"/>
        </w:rPr>
        <w:t>97,72</w:t>
      </w:r>
      <w:r>
        <w:rPr>
          <w:rFonts w:ascii="Arial" w:hAnsi="Arial" w:cs="Arial"/>
        </w:rPr>
        <w:t>% u odnosu na plan što se</w:t>
      </w:r>
      <w:r w:rsidR="00B26066">
        <w:rPr>
          <w:rFonts w:ascii="Arial" w:hAnsi="Arial" w:cs="Arial"/>
        </w:rPr>
        <w:t xml:space="preserve"> odnosi na nabavu </w:t>
      </w:r>
      <w:bookmarkStart w:id="1" w:name="_Hlk191983624"/>
      <w:r w:rsidR="00B26066">
        <w:rPr>
          <w:rFonts w:ascii="Arial" w:hAnsi="Arial" w:cs="Arial"/>
        </w:rPr>
        <w:t xml:space="preserve">novog </w:t>
      </w:r>
      <w:r w:rsidR="005F0BF5">
        <w:rPr>
          <w:rFonts w:ascii="Arial" w:hAnsi="Arial" w:cs="Arial"/>
        </w:rPr>
        <w:t>računala i računalne opreme</w:t>
      </w:r>
      <w:r w:rsidR="00B26066">
        <w:rPr>
          <w:rFonts w:ascii="Arial" w:hAnsi="Arial" w:cs="Arial"/>
        </w:rPr>
        <w:t>,</w:t>
      </w:r>
      <w:r w:rsidR="005F0BF5">
        <w:rPr>
          <w:rFonts w:ascii="Arial" w:hAnsi="Arial" w:cs="Arial"/>
        </w:rPr>
        <w:t xml:space="preserve"> novog uredskog stola, tri dječje hranilice</w:t>
      </w:r>
      <w:r w:rsidR="00793CA7">
        <w:rPr>
          <w:rFonts w:ascii="Arial" w:hAnsi="Arial" w:cs="Arial"/>
        </w:rPr>
        <w:t>, dva višenamjenska štanda za igru, škrinja za pohranu hrane za potrebe vrtićke kuhinje</w:t>
      </w:r>
      <w:r w:rsidR="00220AFC">
        <w:rPr>
          <w:rFonts w:ascii="Arial" w:hAnsi="Arial" w:cs="Arial"/>
        </w:rPr>
        <w:t xml:space="preserve">. </w:t>
      </w:r>
    </w:p>
    <w:bookmarkEnd w:id="1"/>
    <w:p w14:paraId="378DD33F" w14:textId="77777777" w:rsidR="00194917" w:rsidRDefault="00194917" w:rsidP="00D97F34">
      <w:pPr>
        <w:spacing w:after="0"/>
        <w:jc w:val="both"/>
        <w:rPr>
          <w:rFonts w:ascii="Arial" w:hAnsi="Arial" w:cs="Arial"/>
        </w:rPr>
      </w:pPr>
    </w:p>
    <w:tbl>
      <w:tblPr>
        <w:tblW w:w="12932" w:type="dxa"/>
        <w:tblLook w:val="04A0" w:firstRow="1" w:lastRow="0" w:firstColumn="1" w:lastColumn="0" w:noHBand="0" w:noVBand="1"/>
      </w:tblPr>
      <w:tblGrid>
        <w:gridCol w:w="1303"/>
        <w:gridCol w:w="8315"/>
        <w:gridCol w:w="3314"/>
      </w:tblGrid>
      <w:tr w:rsidR="009F7B83" w:rsidRPr="009F7B83" w14:paraId="0B6B81D9" w14:textId="77777777" w:rsidTr="002C182B">
        <w:trPr>
          <w:trHeight w:val="314"/>
        </w:trPr>
        <w:tc>
          <w:tcPr>
            <w:tcW w:w="9618" w:type="dxa"/>
            <w:gridSpan w:val="2"/>
            <w:tcBorders>
              <w:top w:val="nil"/>
              <w:left w:val="nil"/>
              <w:bottom w:val="nil"/>
              <w:right w:val="nil"/>
            </w:tcBorders>
            <w:shd w:val="clear" w:color="auto" w:fill="auto"/>
            <w:noWrap/>
            <w:vAlign w:val="center"/>
            <w:hideMark/>
          </w:tcPr>
          <w:p w14:paraId="42166C78" w14:textId="77777777" w:rsidR="009F7B83" w:rsidRPr="009F7B83" w:rsidRDefault="009F7B83" w:rsidP="009F7B83">
            <w:pPr>
              <w:spacing w:after="0" w:line="240" w:lineRule="auto"/>
              <w:rPr>
                <w:rFonts w:ascii="Times New Roman" w:eastAsia="Times New Roman" w:hAnsi="Times New Roman"/>
                <w:b/>
                <w:bCs/>
                <w:color w:val="000000"/>
                <w:sz w:val="20"/>
                <w:szCs w:val="20"/>
                <w:u w:val="single"/>
                <w:lang w:eastAsia="hr-HR"/>
              </w:rPr>
            </w:pPr>
            <w:r w:rsidRPr="009F7B83">
              <w:rPr>
                <w:rFonts w:ascii="Times New Roman" w:eastAsia="Times New Roman" w:hAnsi="Times New Roman"/>
                <w:b/>
                <w:bCs/>
                <w:color w:val="000000"/>
                <w:sz w:val="20"/>
                <w:szCs w:val="20"/>
                <w:u w:val="single"/>
                <w:lang w:eastAsia="hr-HR"/>
              </w:rPr>
              <w:t>I  Z  D  A  C  I:</w:t>
            </w:r>
          </w:p>
        </w:tc>
        <w:tc>
          <w:tcPr>
            <w:tcW w:w="3314" w:type="dxa"/>
            <w:tcBorders>
              <w:top w:val="nil"/>
              <w:left w:val="nil"/>
              <w:bottom w:val="nil"/>
              <w:right w:val="nil"/>
            </w:tcBorders>
            <w:shd w:val="clear" w:color="auto" w:fill="auto"/>
            <w:noWrap/>
            <w:vAlign w:val="bottom"/>
            <w:hideMark/>
          </w:tcPr>
          <w:p w14:paraId="714BFE66" w14:textId="77777777" w:rsidR="009F7B83" w:rsidRPr="009F7B83" w:rsidRDefault="009F7B83" w:rsidP="009F7B83">
            <w:pPr>
              <w:spacing w:after="0" w:line="240" w:lineRule="auto"/>
              <w:rPr>
                <w:rFonts w:ascii="Times New Roman" w:eastAsia="Times New Roman" w:hAnsi="Times New Roman"/>
                <w:b/>
                <w:bCs/>
                <w:color w:val="000000"/>
                <w:sz w:val="20"/>
                <w:szCs w:val="20"/>
                <w:u w:val="single"/>
                <w:lang w:eastAsia="hr-HR"/>
              </w:rPr>
            </w:pPr>
          </w:p>
        </w:tc>
      </w:tr>
      <w:tr w:rsidR="009F7B83" w:rsidRPr="009F7B83" w14:paraId="50913A88" w14:textId="77777777" w:rsidTr="002C182B">
        <w:trPr>
          <w:trHeight w:val="299"/>
        </w:trPr>
        <w:tc>
          <w:tcPr>
            <w:tcW w:w="1303" w:type="dxa"/>
            <w:tcBorders>
              <w:top w:val="single" w:sz="8" w:space="0" w:color="auto"/>
              <w:left w:val="single" w:sz="8" w:space="0" w:color="auto"/>
              <w:bottom w:val="nil"/>
              <w:right w:val="single" w:sz="8" w:space="0" w:color="auto"/>
            </w:tcBorders>
            <w:shd w:val="clear" w:color="auto" w:fill="auto"/>
            <w:vAlign w:val="center"/>
            <w:hideMark/>
          </w:tcPr>
          <w:p w14:paraId="36611FCC" w14:textId="77777777" w:rsidR="009F7B83" w:rsidRPr="009F7B83" w:rsidRDefault="009F7B83" w:rsidP="009F7B83">
            <w:pPr>
              <w:spacing w:after="0" w:line="240" w:lineRule="auto"/>
              <w:jc w:val="center"/>
              <w:rPr>
                <w:rFonts w:ascii="Times New Roman" w:eastAsia="Times New Roman" w:hAnsi="Times New Roman"/>
                <w:b/>
                <w:bCs/>
                <w:color w:val="000000"/>
                <w:sz w:val="20"/>
                <w:szCs w:val="20"/>
                <w:lang w:eastAsia="hr-HR"/>
              </w:rPr>
            </w:pPr>
            <w:r w:rsidRPr="009F7B83">
              <w:rPr>
                <w:rFonts w:ascii="Times New Roman" w:eastAsia="Times New Roman" w:hAnsi="Times New Roman"/>
                <w:b/>
                <w:bCs/>
                <w:color w:val="000000"/>
                <w:sz w:val="20"/>
                <w:szCs w:val="20"/>
                <w:lang w:eastAsia="hr-HR"/>
              </w:rPr>
              <w:t xml:space="preserve"> RED. </w:t>
            </w:r>
          </w:p>
        </w:tc>
        <w:tc>
          <w:tcPr>
            <w:tcW w:w="8314" w:type="dxa"/>
            <w:tcBorders>
              <w:top w:val="single" w:sz="8" w:space="0" w:color="auto"/>
              <w:left w:val="nil"/>
              <w:bottom w:val="nil"/>
              <w:right w:val="single" w:sz="8" w:space="0" w:color="auto"/>
            </w:tcBorders>
            <w:shd w:val="clear" w:color="auto" w:fill="auto"/>
            <w:vAlign w:val="center"/>
            <w:hideMark/>
          </w:tcPr>
          <w:p w14:paraId="470DB744" w14:textId="77777777" w:rsidR="009F7B83" w:rsidRPr="009F7B83" w:rsidRDefault="009F7B83" w:rsidP="009F7B83">
            <w:pPr>
              <w:spacing w:after="0" w:line="240" w:lineRule="auto"/>
              <w:rPr>
                <w:rFonts w:ascii="Times New Roman" w:eastAsia="Times New Roman" w:hAnsi="Times New Roman"/>
                <w:b/>
                <w:bCs/>
                <w:color w:val="000000"/>
                <w:sz w:val="20"/>
                <w:szCs w:val="20"/>
                <w:lang w:eastAsia="hr-HR"/>
              </w:rPr>
            </w:pPr>
            <w:r w:rsidRPr="009F7B83">
              <w:rPr>
                <w:rFonts w:ascii="Times New Roman" w:eastAsia="Times New Roman" w:hAnsi="Times New Roman"/>
                <w:b/>
                <w:bCs/>
                <w:color w:val="000000"/>
                <w:sz w:val="20"/>
                <w:szCs w:val="20"/>
                <w:lang w:eastAsia="hr-HR"/>
              </w:rPr>
              <w:t> </w:t>
            </w:r>
          </w:p>
        </w:tc>
        <w:tc>
          <w:tcPr>
            <w:tcW w:w="3314" w:type="dxa"/>
            <w:tcBorders>
              <w:top w:val="single" w:sz="8" w:space="0" w:color="auto"/>
              <w:left w:val="nil"/>
              <w:bottom w:val="nil"/>
              <w:right w:val="single" w:sz="8" w:space="0" w:color="auto"/>
            </w:tcBorders>
            <w:shd w:val="clear" w:color="auto" w:fill="auto"/>
            <w:vAlign w:val="center"/>
            <w:hideMark/>
          </w:tcPr>
          <w:p w14:paraId="743C8397" w14:textId="77777777" w:rsidR="009F7B83" w:rsidRPr="009F7B83" w:rsidRDefault="009F7B83" w:rsidP="009F7B83">
            <w:pPr>
              <w:spacing w:after="0" w:line="240" w:lineRule="auto"/>
              <w:jc w:val="center"/>
              <w:rPr>
                <w:rFonts w:ascii="Times New Roman" w:eastAsia="Times New Roman" w:hAnsi="Times New Roman"/>
                <w:b/>
                <w:bCs/>
                <w:color w:val="000000"/>
                <w:sz w:val="20"/>
                <w:szCs w:val="20"/>
                <w:lang w:eastAsia="hr-HR"/>
              </w:rPr>
            </w:pPr>
            <w:r w:rsidRPr="009F7B83">
              <w:rPr>
                <w:rFonts w:ascii="Times New Roman" w:eastAsia="Times New Roman" w:hAnsi="Times New Roman"/>
                <w:b/>
                <w:bCs/>
                <w:color w:val="000000"/>
                <w:sz w:val="20"/>
                <w:szCs w:val="20"/>
                <w:lang w:eastAsia="hr-HR"/>
              </w:rPr>
              <w:t> </w:t>
            </w:r>
          </w:p>
        </w:tc>
      </w:tr>
      <w:tr w:rsidR="009F7B83" w:rsidRPr="009F7B83" w14:paraId="20929EDD" w14:textId="77777777" w:rsidTr="002C182B">
        <w:trPr>
          <w:trHeight w:val="314"/>
        </w:trPr>
        <w:tc>
          <w:tcPr>
            <w:tcW w:w="1303" w:type="dxa"/>
            <w:tcBorders>
              <w:top w:val="nil"/>
              <w:left w:val="single" w:sz="8" w:space="0" w:color="auto"/>
              <w:bottom w:val="single" w:sz="8" w:space="0" w:color="auto"/>
              <w:right w:val="single" w:sz="8" w:space="0" w:color="auto"/>
            </w:tcBorders>
            <w:shd w:val="clear" w:color="auto" w:fill="auto"/>
            <w:vAlign w:val="center"/>
            <w:hideMark/>
          </w:tcPr>
          <w:p w14:paraId="6E7F44DA" w14:textId="77777777" w:rsidR="009F7B83" w:rsidRPr="009F7B83" w:rsidRDefault="009F7B83" w:rsidP="009F7B83">
            <w:pPr>
              <w:spacing w:after="0" w:line="240" w:lineRule="auto"/>
              <w:jc w:val="center"/>
              <w:rPr>
                <w:rFonts w:ascii="Times New Roman" w:eastAsia="Times New Roman" w:hAnsi="Times New Roman"/>
                <w:b/>
                <w:bCs/>
                <w:color w:val="000000"/>
                <w:sz w:val="20"/>
                <w:szCs w:val="20"/>
                <w:lang w:eastAsia="hr-HR"/>
              </w:rPr>
            </w:pPr>
            <w:r w:rsidRPr="009F7B83">
              <w:rPr>
                <w:rFonts w:ascii="Times New Roman" w:eastAsia="Times New Roman" w:hAnsi="Times New Roman"/>
                <w:b/>
                <w:bCs/>
                <w:color w:val="000000"/>
                <w:sz w:val="20"/>
                <w:szCs w:val="20"/>
                <w:lang w:eastAsia="hr-HR"/>
              </w:rPr>
              <w:t xml:space="preserve"> BROJ </w:t>
            </w:r>
          </w:p>
        </w:tc>
        <w:tc>
          <w:tcPr>
            <w:tcW w:w="8314" w:type="dxa"/>
            <w:tcBorders>
              <w:top w:val="nil"/>
              <w:left w:val="nil"/>
              <w:bottom w:val="single" w:sz="8" w:space="0" w:color="auto"/>
              <w:right w:val="single" w:sz="8" w:space="0" w:color="auto"/>
            </w:tcBorders>
            <w:shd w:val="clear" w:color="auto" w:fill="auto"/>
            <w:vAlign w:val="center"/>
            <w:hideMark/>
          </w:tcPr>
          <w:p w14:paraId="23814A0C" w14:textId="77777777" w:rsidR="009F7B83" w:rsidRPr="009F7B83" w:rsidRDefault="009F7B83" w:rsidP="009F7B83">
            <w:pPr>
              <w:spacing w:after="0" w:line="240" w:lineRule="auto"/>
              <w:jc w:val="center"/>
              <w:rPr>
                <w:rFonts w:ascii="Times New Roman" w:eastAsia="Times New Roman" w:hAnsi="Times New Roman"/>
                <w:b/>
                <w:bCs/>
                <w:color w:val="000000"/>
                <w:sz w:val="20"/>
                <w:szCs w:val="20"/>
                <w:lang w:eastAsia="hr-HR"/>
              </w:rPr>
            </w:pPr>
            <w:r w:rsidRPr="009F7B83">
              <w:rPr>
                <w:rFonts w:ascii="Times New Roman" w:eastAsia="Times New Roman" w:hAnsi="Times New Roman"/>
                <w:b/>
                <w:bCs/>
                <w:color w:val="000000"/>
                <w:sz w:val="20"/>
                <w:szCs w:val="20"/>
                <w:lang w:eastAsia="hr-HR"/>
              </w:rPr>
              <w:t xml:space="preserve"> OPIS  IZDATAKA </w:t>
            </w:r>
          </w:p>
        </w:tc>
        <w:tc>
          <w:tcPr>
            <w:tcW w:w="3314" w:type="dxa"/>
            <w:tcBorders>
              <w:top w:val="nil"/>
              <w:left w:val="nil"/>
              <w:bottom w:val="single" w:sz="8" w:space="0" w:color="auto"/>
              <w:right w:val="single" w:sz="8" w:space="0" w:color="auto"/>
            </w:tcBorders>
            <w:shd w:val="clear" w:color="auto" w:fill="auto"/>
            <w:vAlign w:val="center"/>
            <w:hideMark/>
          </w:tcPr>
          <w:p w14:paraId="320262BC" w14:textId="77777777" w:rsidR="009F7B83" w:rsidRPr="009F7B83" w:rsidRDefault="009F7B83" w:rsidP="009F7B83">
            <w:pPr>
              <w:spacing w:after="0" w:line="240" w:lineRule="auto"/>
              <w:jc w:val="center"/>
              <w:rPr>
                <w:rFonts w:ascii="Times New Roman" w:eastAsia="Times New Roman" w:hAnsi="Times New Roman"/>
                <w:b/>
                <w:bCs/>
                <w:color w:val="000000"/>
                <w:sz w:val="20"/>
                <w:szCs w:val="20"/>
                <w:lang w:eastAsia="hr-HR"/>
              </w:rPr>
            </w:pPr>
            <w:r w:rsidRPr="009F7B83">
              <w:rPr>
                <w:rFonts w:ascii="Times New Roman" w:eastAsia="Times New Roman" w:hAnsi="Times New Roman"/>
                <w:b/>
                <w:bCs/>
                <w:color w:val="000000"/>
                <w:sz w:val="20"/>
                <w:szCs w:val="20"/>
                <w:lang w:eastAsia="hr-HR"/>
              </w:rPr>
              <w:t xml:space="preserve"> 01.01.2024-31.12.2024. </w:t>
            </w:r>
          </w:p>
        </w:tc>
      </w:tr>
      <w:tr w:rsidR="009F7B83" w:rsidRPr="009F7B83" w14:paraId="23A8D313" w14:textId="77777777" w:rsidTr="002C182B">
        <w:trPr>
          <w:trHeight w:val="314"/>
        </w:trPr>
        <w:tc>
          <w:tcPr>
            <w:tcW w:w="1303" w:type="dxa"/>
            <w:tcBorders>
              <w:top w:val="nil"/>
              <w:left w:val="single" w:sz="8" w:space="0" w:color="auto"/>
              <w:bottom w:val="single" w:sz="8" w:space="0" w:color="auto"/>
              <w:right w:val="single" w:sz="8" w:space="0" w:color="auto"/>
            </w:tcBorders>
            <w:shd w:val="clear" w:color="auto" w:fill="auto"/>
            <w:vAlign w:val="center"/>
            <w:hideMark/>
          </w:tcPr>
          <w:p w14:paraId="33E55296" w14:textId="77777777" w:rsidR="009F7B83" w:rsidRPr="009F7B83" w:rsidRDefault="009F7B83" w:rsidP="009F7B83">
            <w:pPr>
              <w:spacing w:after="0" w:line="240" w:lineRule="auto"/>
              <w:jc w:val="right"/>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1. </w:t>
            </w:r>
          </w:p>
        </w:tc>
        <w:tc>
          <w:tcPr>
            <w:tcW w:w="8314" w:type="dxa"/>
            <w:tcBorders>
              <w:top w:val="nil"/>
              <w:left w:val="nil"/>
              <w:bottom w:val="single" w:sz="8" w:space="0" w:color="auto"/>
              <w:right w:val="single" w:sz="8" w:space="0" w:color="auto"/>
            </w:tcBorders>
            <w:shd w:val="clear" w:color="auto" w:fill="auto"/>
            <w:vAlign w:val="center"/>
            <w:hideMark/>
          </w:tcPr>
          <w:p w14:paraId="7F9E1736" w14:textId="77777777" w:rsidR="009F7B83" w:rsidRPr="009F7B83" w:rsidRDefault="009F7B83" w:rsidP="009F7B83">
            <w:pPr>
              <w:spacing w:after="0" w:line="240" w:lineRule="auto"/>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Bruto plaće i doprinosi na plaće </w:t>
            </w:r>
          </w:p>
        </w:tc>
        <w:tc>
          <w:tcPr>
            <w:tcW w:w="3314" w:type="dxa"/>
            <w:tcBorders>
              <w:top w:val="nil"/>
              <w:left w:val="nil"/>
              <w:bottom w:val="single" w:sz="8" w:space="0" w:color="auto"/>
              <w:right w:val="single" w:sz="8" w:space="0" w:color="auto"/>
            </w:tcBorders>
            <w:shd w:val="clear" w:color="auto" w:fill="auto"/>
            <w:vAlign w:val="center"/>
            <w:hideMark/>
          </w:tcPr>
          <w:p w14:paraId="6EED60D6" w14:textId="77777777" w:rsidR="009F7B83" w:rsidRPr="009F7B83" w:rsidRDefault="009F7B83" w:rsidP="009F7B83">
            <w:pPr>
              <w:spacing w:after="0" w:line="240" w:lineRule="auto"/>
              <w:jc w:val="right"/>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198.766,12 € </w:t>
            </w:r>
          </w:p>
        </w:tc>
      </w:tr>
      <w:tr w:rsidR="009F7B83" w:rsidRPr="009F7B83" w14:paraId="764BE771" w14:textId="77777777" w:rsidTr="002C182B">
        <w:trPr>
          <w:trHeight w:val="314"/>
        </w:trPr>
        <w:tc>
          <w:tcPr>
            <w:tcW w:w="1303" w:type="dxa"/>
            <w:tcBorders>
              <w:top w:val="nil"/>
              <w:left w:val="single" w:sz="8" w:space="0" w:color="auto"/>
              <w:bottom w:val="single" w:sz="8" w:space="0" w:color="auto"/>
              <w:right w:val="single" w:sz="8" w:space="0" w:color="auto"/>
            </w:tcBorders>
            <w:shd w:val="clear" w:color="auto" w:fill="auto"/>
            <w:vAlign w:val="center"/>
            <w:hideMark/>
          </w:tcPr>
          <w:p w14:paraId="1EB657F2" w14:textId="77777777" w:rsidR="009F7B83" w:rsidRPr="009F7B83" w:rsidRDefault="009F7B83" w:rsidP="009F7B83">
            <w:pPr>
              <w:spacing w:after="0" w:line="240" w:lineRule="auto"/>
              <w:jc w:val="right"/>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2. </w:t>
            </w:r>
          </w:p>
        </w:tc>
        <w:tc>
          <w:tcPr>
            <w:tcW w:w="8314" w:type="dxa"/>
            <w:tcBorders>
              <w:top w:val="nil"/>
              <w:left w:val="nil"/>
              <w:bottom w:val="single" w:sz="8" w:space="0" w:color="auto"/>
              <w:right w:val="single" w:sz="8" w:space="0" w:color="auto"/>
            </w:tcBorders>
            <w:shd w:val="clear" w:color="auto" w:fill="auto"/>
            <w:vAlign w:val="center"/>
            <w:hideMark/>
          </w:tcPr>
          <w:p w14:paraId="5458A2CC" w14:textId="77777777" w:rsidR="009F7B83" w:rsidRPr="009F7B83" w:rsidRDefault="009F7B83" w:rsidP="009F7B83">
            <w:pPr>
              <w:spacing w:after="0" w:line="240" w:lineRule="auto"/>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Ostali rashodi za zaposlene </w:t>
            </w:r>
          </w:p>
        </w:tc>
        <w:tc>
          <w:tcPr>
            <w:tcW w:w="3314" w:type="dxa"/>
            <w:tcBorders>
              <w:top w:val="nil"/>
              <w:left w:val="nil"/>
              <w:bottom w:val="single" w:sz="8" w:space="0" w:color="auto"/>
              <w:right w:val="single" w:sz="8" w:space="0" w:color="auto"/>
            </w:tcBorders>
            <w:shd w:val="clear" w:color="auto" w:fill="auto"/>
            <w:vAlign w:val="center"/>
            <w:hideMark/>
          </w:tcPr>
          <w:p w14:paraId="676A5BAD" w14:textId="77777777" w:rsidR="009F7B83" w:rsidRPr="009F7B83" w:rsidRDefault="009F7B83" w:rsidP="009F7B83">
            <w:pPr>
              <w:spacing w:after="0" w:line="240" w:lineRule="auto"/>
              <w:jc w:val="right"/>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28.716,92 € </w:t>
            </w:r>
          </w:p>
        </w:tc>
      </w:tr>
      <w:tr w:rsidR="009F7B83" w:rsidRPr="009F7B83" w14:paraId="56655FBA" w14:textId="77777777" w:rsidTr="002C182B">
        <w:trPr>
          <w:trHeight w:val="314"/>
        </w:trPr>
        <w:tc>
          <w:tcPr>
            <w:tcW w:w="1303" w:type="dxa"/>
            <w:tcBorders>
              <w:top w:val="nil"/>
              <w:left w:val="single" w:sz="8" w:space="0" w:color="auto"/>
              <w:bottom w:val="single" w:sz="8" w:space="0" w:color="auto"/>
              <w:right w:val="single" w:sz="8" w:space="0" w:color="auto"/>
            </w:tcBorders>
            <w:shd w:val="clear" w:color="auto" w:fill="auto"/>
            <w:vAlign w:val="center"/>
            <w:hideMark/>
          </w:tcPr>
          <w:p w14:paraId="58FAD3F5" w14:textId="77777777" w:rsidR="009F7B83" w:rsidRPr="009F7B83" w:rsidRDefault="009F7B83" w:rsidP="009F7B83">
            <w:pPr>
              <w:spacing w:after="0" w:line="240" w:lineRule="auto"/>
              <w:jc w:val="right"/>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3. </w:t>
            </w:r>
          </w:p>
        </w:tc>
        <w:tc>
          <w:tcPr>
            <w:tcW w:w="8314" w:type="dxa"/>
            <w:tcBorders>
              <w:top w:val="nil"/>
              <w:left w:val="nil"/>
              <w:bottom w:val="single" w:sz="8" w:space="0" w:color="auto"/>
              <w:right w:val="single" w:sz="8" w:space="0" w:color="auto"/>
            </w:tcBorders>
            <w:shd w:val="clear" w:color="auto" w:fill="auto"/>
            <w:vAlign w:val="center"/>
            <w:hideMark/>
          </w:tcPr>
          <w:p w14:paraId="29A24C3A" w14:textId="77777777" w:rsidR="009F7B83" w:rsidRPr="009F7B83" w:rsidRDefault="009F7B83" w:rsidP="009F7B83">
            <w:pPr>
              <w:spacing w:after="0" w:line="240" w:lineRule="auto"/>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Službena putovanja i dnevnice </w:t>
            </w:r>
          </w:p>
        </w:tc>
        <w:tc>
          <w:tcPr>
            <w:tcW w:w="3314" w:type="dxa"/>
            <w:tcBorders>
              <w:top w:val="nil"/>
              <w:left w:val="nil"/>
              <w:bottom w:val="single" w:sz="8" w:space="0" w:color="auto"/>
              <w:right w:val="single" w:sz="8" w:space="0" w:color="auto"/>
            </w:tcBorders>
            <w:shd w:val="clear" w:color="auto" w:fill="auto"/>
            <w:vAlign w:val="center"/>
            <w:hideMark/>
          </w:tcPr>
          <w:p w14:paraId="525307F7" w14:textId="77777777" w:rsidR="009F7B83" w:rsidRPr="009F7B83" w:rsidRDefault="009F7B83" w:rsidP="009F7B83">
            <w:pPr>
              <w:spacing w:after="0" w:line="240" w:lineRule="auto"/>
              <w:jc w:val="right"/>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695,00 € </w:t>
            </w:r>
          </w:p>
        </w:tc>
      </w:tr>
      <w:tr w:rsidR="009F7B83" w:rsidRPr="009F7B83" w14:paraId="734E2659" w14:textId="77777777" w:rsidTr="002C182B">
        <w:trPr>
          <w:trHeight w:val="314"/>
        </w:trPr>
        <w:tc>
          <w:tcPr>
            <w:tcW w:w="1303" w:type="dxa"/>
            <w:tcBorders>
              <w:top w:val="nil"/>
              <w:left w:val="single" w:sz="8" w:space="0" w:color="auto"/>
              <w:bottom w:val="single" w:sz="8" w:space="0" w:color="auto"/>
              <w:right w:val="single" w:sz="8" w:space="0" w:color="auto"/>
            </w:tcBorders>
            <w:shd w:val="clear" w:color="auto" w:fill="auto"/>
            <w:vAlign w:val="center"/>
            <w:hideMark/>
          </w:tcPr>
          <w:p w14:paraId="0A1649FA" w14:textId="77777777" w:rsidR="009F7B83" w:rsidRPr="009F7B83" w:rsidRDefault="009F7B83" w:rsidP="009F7B83">
            <w:pPr>
              <w:spacing w:after="0" w:line="240" w:lineRule="auto"/>
              <w:jc w:val="right"/>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4. </w:t>
            </w:r>
          </w:p>
        </w:tc>
        <w:tc>
          <w:tcPr>
            <w:tcW w:w="8314" w:type="dxa"/>
            <w:tcBorders>
              <w:top w:val="nil"/>
              <w:left w:val="nil"/>
              <w:bottom w:val="single" w:sz="8" w:space="0" w:color="auto"/>
              <w:right w:val="single" w:sz="8" w:space="0" w:color="auto"/>
            </w:tcBorders>
            <w:shd w:val="clear" w:color="auto" w:fill="auto"/>
            <w:vAlign w:val="center"/>
            <w:hideMark/>
          </w:tcPr>
          <w:p w14:paraId="1420A269" w14:textId="77777777" w:rsidR="009F7B83" w:rsidRPr="009F7B83" w:rsidRDefault="009F7B83" w:rsidP="009F7B83">
            <w:pPr>
              <w:spacing w:after="0" w:line="240" w:lineRule="auto"/>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Naknada za prijevoz na posao i s posla </w:t>
            </w:r>
          </w:p>
        </w:tc>
        <w:tc>
          <w:tcPr>
            <w:tcW w:w="3314" w:type="dxa"/>
            <w:tcBorders>
              <w:top w:val="nil"/>
              <w:left w:val="nil"/>
              <w:bottom w:val="single" w:sz="8" w:space="0" w:color="auto"/>
              <w:right w:val="single" w:sz="8" w:space="0" w:color="auto"/>
            </w:tcBorders>
            <w:shd w:val="clear" w:color="auto" w:fill="auto"/>
            <w:vAlign w:val="center"/>
            <w:hideMark/>
          </w:tcPr>
          <w:p w14:paraId="43035E87" w14:textId="77777777" w:rsidR="009F7B83" w:rsidRPr="009F7B83" w:rsidRDefault="009F7B83" w:rsidP="009F7B83">
            <w:pPr>
              <w:spacing w:after="0" w:line="240" w:lineRule="auto"/>
              <w:jc w:val="right"/>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1.726,80 € </w:t>
            </w:r>
          </w:p>
        </w:tc>
      </w:tr>
      <w:tr w:rsidR="009F7B83" w:rsidRPr="009F7B83" w14:paraId="21FCCC41" w14:textId="77777777" w:rsidTr="002C182B">
        <w:trPr>
          <w:trHeight w:val="314"/>
        </w:trPr>
        <w:tc>
          <w:tcPr>
            <w:tcW w:w="1303" w:type="dxa"/>
            <w:tcBorders>
              <w:top w:val="nil"/>
              <w:left w:val="single" w:sz="8" w:space="0" w:color="auto"/>
              <w:bottom w:val="single" w:sz="8" w:space="0" w:color="auto"/>
              <w:right w:val="single" w:sz="8" w:space="0" w:color="auto"/>
            </w:tcBorders>
            <w:shd w:val="clear" w:color="auto" w:fill="auto"/>
            <w:vAlign w:val="center"/>
            <w:hideMark/>
          </w:tcPr>
          <w:p w14:paraId="18222536" w14:textId="77777777" w:rsidR="009F7B83" w:rsidRPr="009F7B83" w:rsidRDefault="009F7B83" w:rsidP="009F7B83">
            <w:pPr>
              <w:spacing w:after="0" w:line="240" w:lineRule="auto"/>
              <w:jc w:val="right"/>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5. </w:t>
            </w:r>
          </w:p>
        </w:tc>
        <w:tc>
          <w:tcPr>
            <w:tcW w:w="8314" w:type="dxa"/>
            <w:tcBorders>
              <w:top w:val="nil"/>
              <w:left w:val="nil"/>
              <w:bottom w:val="single" w:sz="8" w:space="0" w:color="auto"/>
              <w:right w:val="single" w:sz="8" w:space="0" w:color="auto"/>
            </w:tcBorders>
            <w:shd w:val="clear" w:color="auto" w:fill="auto"/>
            <w:vAlign w:val="center"/>
            <w:hideMark/>
          </w:tcPr>
          <w:p w14:paraId="70FA4C46" w14:textId="77777777" w:rsidR="009F7B83" w:rsidRPr="009F7B83" w:rsidRDefault="009F7B83" w:rsidP="009F7B83">
            <w:pPr>
              <w:spacing w:after="0" w:line="240" w:lineRule="auto"/>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Uredski materijal. stručna literatura  </w:t>
            </w:r>
          </w:p>
        </w:tc>
        <w:tc>
          <w:tcPr>
            <w:tcW w:w="3314" w:type="dxa"/>
            <w:tcBorders>
              <w:top w:val="nil"/>
              <w:left w:val="nil"/>
              <w:bottom w:val="single" w:sz="8" w:space="0" w:color="auto"/>
              <w:right w:val="single" w:sz="8" w:space="0" w:color="auto"/>
            </w:tcBorders>
            <w:shd w:val="clear" w:color="auto" w:fill="auto"/>
            <w:vAlign w:val="center"/>
            <w:hideMark/>
          </w:tcPr>
          <w:p w14:paraId="4D4D1A75" w14:textId="77777777" w:rsidR="009F7B83" w:rsidRPr="009F7B83" w:rsidRDefault="009F7B83" w:rsidP="009F7B83">
            <w:pPr>
              <w:spacing w:after="0" w:line="240" w:lineRule="auto"/>
              <w:jc w:val="right"/>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335,43 € </w:t>
            </w:r>
          </w:p>
        </w:tc>
      </w:tr>
      <w:tr w:rsidR="009F7B83" w:rsidRPr="009F7B83" w14:paraId="44551690" w14:textId="77777777" w:rsidTr="002C182B">
        <w:trPr>
          <w:trHeight w:val="314"/>
        </w:trPr>
        <w:tc>
          <w:tcPr>
            <w:tcW w:w="1303" w:type="dxa"/>
            <w:tcBorders>
              <w:top w:val="nil"/>
              <w:left w:val="single" w:sz="8" w:space="0" w:color="auto"/>
              <w:bottom w:val="single" w:sz="8" w:space="0" w:color="auto"/>
              <w:right w:val="single" w:sz="8" w:space="0" w:color="auto"/>
            </w:tcBorders>
            <w:shd w:val="clear" w:color="auto" w:fill="auto"/>
            <w:vAlign w:val="center"/>
            <w:hideMark/>
          </w:tcPr>
          <w:p w14:paraId="7A34939B" w14:textId="77777777" w:rsidR="009F7B83" w:rsidRPr="009F7B83" w:rsidRDefault="009F7B83" w:rsidP="009F7B83">
            <w:pPr>
              <w:spacing w:after="0" w:line="240" w:lineRule="auto"/>
              <w:jc w:val="right"/>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6. </w:t>
            </w:r>
          </w:p>
        </w:tc>
        <w:tc>
          <w:tcPr>
            <w:tcW w:w="8314" w:type="dxa"/>
            <w:tcBorders>
              <w:top w:val="nil"/>
              <w:left w:val="nil"/>
              <w:bottom w:val="single" w:sz="8" w:space="0" w:color="auto"/>
              <w:right w:val="single" w:sz="8" w:space="0" w:color="auto"/>
            </w:tcBorders>
            <w:shd w:val="clear" w:color="auto" w:fill="auto"/>
            <w:vAlign w:val="center"/>
            <w:hideMark/>
          </w:tcPr>
          <w:p w14:paraId="4E0F91C7" w14:textId="77777777" w:rsidR="009F7B83" w:rsidRPr="009F7B83" w:rsidRDefault="009F7B83" w:rsidP="009F7B83">
            <w:pPr>
              <w:spacing w:after="0" w:line="240" w:lineRule="auto"/>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Mat. i sredstva za čišćenje i održavanje </w:t>
            </w:r>
          </w:p>
        </w:tc>
        <w:tc>
          <w:tcPr>
            <w:tcW w:w="3314" w:type="dxa"/>
            <w:tcBorders>
              <w:top w:val="nil"/>
              <w:left w:val="nil"/>
              <w:bottom w:val="single" w:sz="8" w:space="0" w:color="auto"/>
              <w:right w:val="single" w:sz="8" w:space="0" w:color="auto"/>
            </w:tcBorders>
            <w:shd w:val="clear" w:color="auto" w:fill="auto"/>
            <w:vAlign w:val="center"/>
            <w:hideMark/>
          </w:tcPr>
          <w:p w14:paraId="46584B7F" w14:textId="77777777" w:rsidR="009F7B83" w:rsidRPr="009F7B83" w:rsidRDefault="009F7B83" w:rsidP="009F7B83">
            <w:pPr>
              <w:spacing w:after="0" w:line="240" w:lineRule="auto"/>
              <w:jc w:val="right"/>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1.694,78 € </w:t>
            </w:r>
          </w:p>
        </w:tc>
      </w:tr>
      <w:tr w:rsidR="009F7B83" w:rsidRPr="009F7B83" w14:paraId="1D03E096" w14:textId="77777777" w:rsidTr="002C182B">
        <w:trPr>
          <w:trHeight w:val="314"/>
        </w:trPr>
        <w:tc>
          <w:tcPr>
            <w:tcW w:w="1303" w:type="dxa"/>
            <w:tcBorders>
              <w:top w:val="nil"/>
              <w:left w:val="single" w:sz="8" w:space="0" w:color="auto"/>
              <w:bottom w:val="single" w:sz="8" w:space="0" w:color="auto"/>
              <w:right w:val="single" w:sz="8" w:space="0" w:color="auto"/>
            </w:tcBorders>
            <w:shd w:val="clear" w:color="auto" w:fill="auto"/>
            <w:vAlign w:val="center"/>
            <w:hideMark/>
          </w:tcPr>
          <w:p w14:paraId="0F4F5A79" w14:textId="77777777" w:rsidR="009F7B83" w:rsidRPr="009F7B83" w:rsidRDefault="009F7B83" w:rsidP="009F7B83">
            <w:pPr>
              <w:spacing w:after="0" w:line="240" w:lineRule="auto"/>
              <w:jc w:val="right"/>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7. </w:t>
            </w:r>
          </w:p>
        </w:tc>
        <w:tc>
          <w:tcPr>
            <w:tcW w:w="8314" w:type="dxa"/>
            <w:tcBorders>
              <w:top w:val="nil"/>
              <w:left w:val="nil"/>
              <w:bottom w:val="single" w:sz="8" w:space="0" w:color="auto"/>
              <w:right w:val="single" w:sz="8" w:space="0" w:color="auto"/>
            </w:tcBorders>
            <w:shd w:val="clear" w:color="auto" w:fill="auto"/>
            <w:vAlign w:val="center"/>
            <w:hideMark/>
          </w:tcPr>
          <w:p w14:paraId="724E845C" w14:textId="77777777" w:rsidR="009F7B83" w:rsidRPr="009F7B83" w:rsidRDefault="009F7B83" w:rsidP="009F7B83">
            <w:pPr>
              <w:spacing w:after="0" w:line="240" w:lineRule="auto"/>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Didaktika </w:t>
            </w:r>
          </w:p>
        </w:tc>
        <w:tc>
          <w:tcPr>
            <w:tcW w:w="3314" w:type="dxa"/>
            <w:tcBorders>
              <w:top w:val="nil"/>
              <w:left w:val="nil"/>
              <w:bottom w:val="single" w:sz="8" w:space="0" w:color="auto"/>
              <w:right w:val="single" w:sz="8" w:space="0" w:color="auto"/>
            </w:tcBorders>
            <w:shd w:val="clear" w:color="auto" w:fill="auto"/>
            <w:vAlign w:val="center"/>
            <w:hideMark/>
          </w:tcPr>
          <w:p w14:paraId="4938A44C" w14:textId="77777777" w:rsidR="009F7B83" w:rsidRPr="009F7B83" w:rsidRDefault="009F7B83" w:rsidP="009F7B83">
            <w:pPr>
              <w:spacing w:after="0" w:line="240" w:lineRule="auto"/>
              <w:jc w:val="right"/>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1.538,74 € </w:t>
            </w:r>
          </w:p>
        </w:tc>
      </w:tr>
      <w:tr w:rsidR="009F7B83" w:rsidRPr="009F7B83" w14:paraId="44818346" w14:textId="77777777" w:rsidTr="002C182B">
        <w:trPr>
          <w:trHeight w:val="314"/>
        </w:trPr>
        <w:tc>
          <w:tcPr>
            <w:tcW w:w="1303" w:type="dxa"/>
            <w:tcBorders>
              <w:top w:val="nil"/>
              <w:left w:val="single" w:sz="8" w:space="0" w:color="auto"/>
              <w:bottom w:val="single" w:sz="8" w:space="0" w:color="auto"/>
              <w:right w:val="single" w:sz="8" w:space="0" w:color="auto"/>
            </w:tcBorders>
            <w:shd w:val="clear" w:color="auto" w:fill="auto"/>
            <w:vAlign w:val="center"/>
            <w:hideMark/>
          </w:tcPr>
          <w:p w14:paraId="38CBA053" w14:textId="77777777" w:rsidR="009F7B83" w:rsidRPr="009F7B83" w:rsidRDefault="009F7B83" w:rsidP="009F7B83">
            <w:pPr>
              <w:spacing w:after="0" w:line="240" w:lineRule="auto"/>
              <w:jc w:val="right"/>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8. </w:t>
            </w:r>
          </w:p>
        </w:tc>
        <w:tc>
          <w:tcPr>
            <w:tcW w:w="8314" w:type="dxa"/>
            <w:tcBorders>
              <w:top w:val="nil"/>
              <w:left w:val="nil"/>
              <w:bottom w:val="single" w:sz="8" w:space="0" w:color="auto"/>
              <w:right w:val="single" w:sz="8" w:space="0" w:color="auto"/>
            </w:tcBorders>
            <w:shd w:val="clear" w:color="auto" w:fill="auto"/>
            <w:vAlign w:val="center"/>
            <w:hideMark/>
          </w:tcPr>
          <w:p w14:paraId="76D27514" w14:textId="77777777" w:rsidR="009F7B83" w:rsidRPr="009F7B83" w:rsidRDefault="009F7B83" w:rsidP="009F7B83">
            <w:pPr>
              <w:spacing w:after="0" w:line="240" w:lineRule="auto"/>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Namirnice </w:t>
            </w:r>
          </w:p>
        </w:tc>
        <w:tc>
          <w:tcPr>
            <w:tcW w:w="3314" w:type="dxa"/>
            <w:tcBorders>
              <w:top w:val="nil"/>
              <w:left w:val="nil"/>
              <w:bottom w:val="single" w:sz="8" w:space="0" w:color="auto"/>
              <w:right w:val="single" w:sz="8" w:space="0" w:color="auto"/>
            </w:tcBorders>
            <w:shd w:val="clear" w:color="auto" w:fill="auto"/>
            <w:vAlign w:val="center"/>
            <w:hideMark/>
          </w:tcPr>
          <w:p w14:paraId="02E273CF" w14:textId="77777777" w:rsidR="009F7B83" w:rsidRPr="009F7B83" w:rsidRDefault="009F7B83" w:rsidP="009F7B83">
            <w:pPr>
              <w:spacing w:after="0" w:line="240" w:lineRule="auto"/>
              <w:jc w:val="right"/>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11.943,00 € </w:t>
            </w:r>
          </w:p>
        </w:tc>
      </w:tr>
      <w:tr w:rsidR="009F7B83" w:rsidRPr="009F7B83" w14:paraId="29258415" w14:textId="77777777" w:rsidTr="002C182B">
        <w:trPr>
          <w:trHeight w:val="314"/>
        </w:trPr>
        <w:tc>
          <w:tcPr>
            <w:tcW w:w="1303" w:type="dxa"/>
            <w:tcBorders>
              <w:top w:val="nil"/>
              <w:left w:val="single" w:sz="8" w:space="0" w:color="auto"/>
              <w:bottom w:val="single" w:sz="8" w:space="0" w:color="auto"/>
              <w:right w:val="single" w:sz="8" w:space="0" w:color="auto"/>
            </w:tcBorders>
            <w:shd w:val="clear" w:color="auto" w:fill="auto"/>
            <w:vAlign w:val="center"/>
            <w:hideMark/>
          </w:tcPr>
          <w:p w14:paraId="3795DB51" w14:textId="77777777" w:rsidR="009F7B83" w:rsidRPr="009F7B83" w:rsidRDefault="009F7B83" w:rsidP="009F7B83">
            <w:pPr>
              <w:spacing w:after="0" w:line="240" w:lineRule="auto"/>
              <w:jc w:val="right"/>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9. </w:t>
            </w:r>
          </w:p>
        </w:tc>
        <w:tc>
          <w:tcPr>
            <w:tcW w:w="8314" w:type="dxa"/>
            <w:tcBorders>
              <w:top w:val="nil"/>
              <w:left w:val="nil"/>
              <w:bottom w:val="single" w:sz="8" w:space="0" w:color="auto"/>
              <w:right w:val="single" w:sz="8" w:space="0" w:color="auto"/>
            </w:tcBorders>
            <w:shd w:val="clear" w:color="auto" w:fill="auto"/>
            <w:vAlign w:val="center"/>
            <w:hideMark/>
          </w:tcPr>
          <w:p w14:paraId="0B0B7677" w14:textId="77777777" w:rsidR="009F7B83" w:rsidRPr="009F7B83" w:rsidRDefault="009F7B83" w:rsidP="009F7B83">
            <w:pPr>
              <w:spacing w:after="0" w:line="240" w:lineRule="auto"/>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Usluge promidžbe i informiranja </w:t>
            </w:r>
          </w:p>
        </w:tc>
        <w:tc>
          <w:tcPr>
            <w:tcW w:w="3314" w:type="dxa"/>
            <w:tcBorders>
              <w:top w:val="nil"/>
              <w:left w:val="nil"/>
              <w:bottom w:val="single" w:sz="8" w:space="0" w:color="auto"/>
              <w:right w:val="single" w:sz="8" w:space="0" w:color="auto"/>
            </w:tcBorders>
            <w:shd w:val="clear" w:color="auto" w:fill="auto"/>
            <w:vAlign w:val="center"/>
            <w:hideMark/>
          </w:tcPr>
          <w:p w14:paraId="51CC6402" w14:textId="77777777" w:rsidR="009F7B83" w:rsidRPr="009F7B83" w:rsidRDefault="009F7B83" w:rsidP="009F7B83">
            <w:pPr>
              <w:spacing w:after="0" w:line="240" w:lineRule="auto"/>
              <w:jc w:val="right"/>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570,00 € </w:t>
            </w:r>
          </w:p>
        </w:tc>
      </w:tr>
      <w:tr w:rsidR="009F7B83" w:rsidRPr="009F7B83" w14:paraId="48A88DF0" w14:textId="77777777" w:rsidTr="002C182B">
        <w:trPr>
          <w:trHeight w:val="314"/>
        </w:trPr>
        <w:tc>
          <w:tcPr>
            <w:tcW w:w="1303" w:type="dxa"/>
            <w:tcBorders>
              <w:top w:val="nil"/>
              <w:left w:val="single" w:sz="8" w:space="0" w:color="auto"/>
              <w:bottom w:val="single" w:sz="8" w:space="0" w:color="auto"/>
              <w:right w:val="single" w:sz="8" w:space="0" w:color="auto"/>
            </w:tcBorders>
            <w:shd w:val="clear" w:color="auto" w:fill="auto"/>
            <w:vAlign w:val="center"/>
            <w:hideMark/>
          </w:tcPr>
          <w:p w14:paraId="1F48EDED" w14:textId="77777777" w:rsidR="009F7B83" w:rsidRPr="009F7B83" w:rsidRDefault="009F7B83" w:rsidP="009F7B83">
            <w:pPr>
              <w:spacing w:after="0" w:line="240" w:lineRule="auto"/>
              <w:jc w:val="right"/>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10. </w:t>
            </w:r>
          </w:p>
        </w:tc>
        <w:tc>
          <w:tcPr>
            <w:tcW w:w="8314" w:type="dxa"/>
            <w:tcBorders>
              <w:top w:val="nil"/>
              <w:left w:val="nil"/>
              <w:bottom w:val="single" w:sz="8" w:space="0" w:color="auto"/>
              <w:right w:val="single" w:sz="8" w:space="0" w:color="auto"/>
            </w:tcBorders>
            <w:shd w:val="clear" w:color="auto" w:fill="auto"/>
            <w:vAlign w:val="center"/>
            <w:hideMark/>
          </w:tcPr>
          <w:p w14:paraId="4BDC5DD6" w14:textId="77777777" w:rsidR="009F7B83" w:rsidRPr="009F7B83" w:rsidRDefault="009F7B83" w:rsidP="009F7B83">
            <w:pPr>
              <w:spacing w:after="0" w:line="240" w:lineRule="auto"/>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Usluge tekućeg i investicijskog održavanja </w:t>
            </w:r>
          </w:p>
        </w:tc>
        <w:tc>
          <w:tcPr>
            <w:tcW w:w="3314" w:type="dxa"/>
            <w:tcBorders>
              <w:top w:val="nil"/>
              <w:left w:val="nil"/>
              <w:bottom w:val="single" w:sz="8" w:space="0" w:color="auto"/>
              <w:right w:val="single" w:sz="8" w:space="0" w:color="auto"/>
            </w:tcBorders>
            <w:shd w:val="clear" w:color="auto" w:fill="auto"/>
            <w:vAlign w:val="center"/>
            <w:hideMark/>
          </w:tcPr>
          <w:p w14:paraId="6008B22F" w14:textId="77777777" w:rsidR="009F7B83" w:rsidRPr="009F7B83" w:rsidRDefault="009F7B83" w:rsidP="009F7B83">
            <w:pPr>
              <w:spacing w:after="0" w:line="240" w:lineRule="auto"/>
              <w:jc w:val="right"/>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2.194,44 € </w:t>
            </w:r>
          </w:p>
        </w:tc>
      </w:tr>
      <w:tr w:rsidR="009F7B83" w:rsidRPr="009F7B83" w14:paraId="2F863204" w14:textId="77777777" w:rsidTr="002C182B">
        <w:trPr>
          <w:trHeight w:val="314"/>
        </w:trPr>
        <w:tc>
          <w:tcPr>
            <w:tcW w:w="1303" w:type="dxa"/>
            <w:tcBorders>
              <w:top w:val="nil"/>
              <w:left w:val="single" w:sz="8" w:space="0" w:color="auto"/>
              <w:bottom w:val="single" w:sz="8" w:space="0" w:color="auto"/>
              <w:right w:val="single" w:sz="8" w:space="0" w:color="auto"/>
            </w:tcBorders>
            <w:shd w:val="clear" w:color="auto" w:fill="auto"/>
            <w:vAlign w:val="center"/>
            <w:hideMark/>
          </w:tcPr>
          <w:p w14:paraId="055A1A5D" w14:textId="77777777" w:rsidR="009F7B83" w:rsidRPr="009F7B83" w:rsidRDefault="009F7B83" w:rsidP="009F7B83">
            <w:pPr>
              <w:spacing w:after="0" w:line="240" w:lineRule="auto"/>
              <w:jc w:val="right"/>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11. </w:t>
            </w:r>
          </w:p>
        </w:tc>
        <w:tc>
          <w:tcPr>
            <w:tcW w:w="8314" w:type="dxa"/>
            <w:tcBorders>
              <w:top w:val="nil"/>
              <w:left w:val="nil"/>
              <w:bottom w:val="single" w:sz="8" w:space="0" w:color="auto"/>
              <w:right w:val="single" w:sz="8" w:space="0" w:color="auto"/>
            </w:tcBorders>
            <w:shd w:val="clear" w:color="auto" w:fill="auto"/>
            <w:vAlign w:val="center"/>
            <w:hideMark/>
          </w:tcPr>
          <w:p w14:paraId="6CB22405" w14:textId="77777777" w:rsidR="009F7B83" w:rsidRPr="009F7B83" w:rsidRDefault="009F7B83" w:rsidP="009F7B83">
            <w:pPr>
              <w:spacing w:after="0" w:line="240" w:lineRule="auto"/>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Energija (el. energija i plin) </w:t>
            </w:r>
          </w:p>
        </w:tc>
        <w:tc>
          <w:tcPr>
            <w:tcW w:w="3314" w:type="dxa"/>
            <w:tcBorders>
              <w:top w:val="nil"/>
              <w:left w:val="nil"/>
              <w:bottom w:val="single" w:sz="8" w:space="0" w:color="auto"/>
              <w:right w:val="single" w:sz="8" w:space="0" w:color="auto"/>
            </w:tcBorders>
            <w:shd w:val="clear" w:color="auto" w:fill="auto"/>
            <w:vAlign w:val="center"/>
            <w:hideMark/>
          </w:tcPr>
          <w:p w14:paraId="091CC38A" w14:textId="77777777" w:rsidR="009F7B83" w:rsidRPr="009F7B83" w:rsidRDefault="009F7B83" w:rsidP="009F7B83">
            <w:pPr>
              <w:spacing w:after="0" w:line="240" w:lineRule="auto"/>
              <w:jc w:val="right"/>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4.105,12 € </w:t>
            </w:r>
          </w:p>
        </w:tc>
      </w:tr>
      <w:tr w:rsidR="009F7B83" w:rsidRPr="009F7B83" w14:paraId="27E54196" w14:textId="77777777" w:rsidTr="002C182B">
        <w:trPr>
          <w:trHeight w:val="314"/>
        </w:trPr>
        <w:tc>
          <w:tcPr>
            <w:tcW w:w="1303" w:type="dxa"/>
            <w:tcBorders>
              <w:top w:val="nil"/>
              <w:left w:val="single" w:sz="8" w:space="0" w:color="auto"/>
              <w:bottom w:val="single" w:sz="8" w:space="0" w:color="auto"/>
              <w:right w:val="single" w:sz="8" w:space="0" w:color="auto"/>
            </w:tcBorders>
            <w:shd w:val="clear" w:color="auto" w:fill="auto"/>
            <w:vAlign w:val="center"/>
            <w:hideMark/>
          </w:tcPr>
          <w:p w14:paraId="4A3995B9" w14:textId="77777777" w:rsidR="009F7B83" w:rsidRPr="009F7B83" w:rsidRDefault="009F7B83" w:rsidP="009F7B83">
            <w:pPr>
              <w:spacing w:after="0" w:line="240" w:lineRule="auto"/>
              <w:jc w:val="right"/>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12. </w:t>
            </w:r>
          </w:p>
        </w:tc>
        <w:tc>
          <w:tcPr>
            <w:tcW w:w="8314" w:type="dxa"/>
            <w:tcBorders>
              <w:top w:val="nil"/>
              <w:left w:val="nil"/>
              <w:bottom w:val="single" w:sz="8" w:space="0" w:color="auto"/>
              <w:right w:val="single" w:sz="8" w:space="0" w:color="auto"/>
            </w:tcBorders>
            <w:shd w:val="clear" w:color="auto" w:fill="auto"/>
            <w:vAlign w:val="center"/>
            <w:hideMark/>
          </w:tcPr>
          <w:p w14:paraId="1E31C4FB" w14:textId="77777777" w:rsidR="009F7B83" w:rsidRPr="009F7B83" w:rsidRDefault="009F7B83" w:rsidP="009F7B83">
            <w:pPr>
              <w:spacing w:after="0" w:line="240" w:lineRule="auto"/>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Mat. za tek. održavanje prostorija vrtića </w:t>
            </w:r>
          </w:p>
        </w:tc>
        <w:tc>
          <w:tcPr>
            <w:tcW w:w="3314" w:type="dxa"/>
            <w:tcBorders>
              <w:top w:val="nil"/>
              <w:left w:val="nil"/>
              <w:bottom w:val="single" w:sz="8" w:space="0" w:color="auto"/>
              <w:right w:val="single" w:sz="8" w:space="0" w:color="auto"/>
            </w:tcBorders>
            <w:shd w:val="clear" w:color="auto" w:fill="auto"/>
            <w:vAlign w:val="center"/>
            <w:hideMark/>
          </w:tcPr>
          <w:p w14:paraId="765EA4CD" w14:textId="77777777" w:rsidR="009F7B83" w:rsidRPr="009F7B83" w:rsidRDefault="009F7B83" w:rsidP="009F7B83">
            <w:pPr>
              <w:spacing w:after="0" w:line="240" w:lineRule="auto"/>
              <w:jc w:val="right"/>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231,72 € </w:t>
            </w:r>
          </w:p>
        </w:tc>
      </w:tr>
      <w:tr w:rsidR="009F7B83" w:rsidRPr="009F7B83" w14:paraId="46D15087" w14:textId="77777777" w:rsidTr="002C182B">
        <w:trPr>
          <w:trHeight w:val="314"/>
        </w:trPr>
        <w:tc>
          <w:tcPr>
            <w:tcW w:w="1303" w:type="dxa"/>
            <w:tcBorders>
              <w:top w:val="nil"/>
              <w:left w:val="single" w:sz="8" w:space="0" w:color="auto"/>
              <w:bottom w:val="single" w:sz="8" w:space="0" w:color="auto"/>
              <w:right w:val="single" w:sz="8" w:space="0" w:color="auto"/>
            </w:tcBorders>
            <w:shd w:val="clear" w:color="auto" w:fill="auto"/>
            <w:vAlign w:val="center"/>
            <w:hideMark/>
          </w:tcPr>
          <w:p w14:paraId="2111EDBD" w14:textId="77777777" w:rsidR="009F7B83" w:rsidRPr="009F7B83" w:rsidRDefault="009F7B83" w:rsidP="009F7B83">
            <w:pPr>
              <w:spacing w:after="0" w:line="240" w:lineRule="auto"/>
              <w:jc w:val="right"/>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13. </w:t>
            </w:r>
          </w:p>
        </w:tc>
        <w:tc>
          <w:tcPr>
            <w:tcW w:w="8314" w:type="dxa"/>
            <w:tcBorders>
              <w:top w:val="nil"/>
              <w:left w:val="nil"/>
              <w:bottom w:val="single" w:sz="8" w:space="0" w:color="auto"/>
              <w:right w:val="single" w:sz="8" w:space="0" w:color="auto"/>
            </w:tcBorders>
            <w:shd w:val="clear" w:color="auto" w:fill="auto"/>
            <w:vAlign w:val="center"/>
            <w:hideMark/>
          </w:tcPr>
          <w:p w14:paraId="47DA21C2" w14:textId="77777777" w:rsidR="009F7B83" w:rsidRPr="009F7B83" w:rsidRDefault="009F7B83" w:rsidP="009F7B83">
            <w:pPr>
              <w:spacing w:after="0" w:line="240" w:lineRule="auto"/>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Sitni inventar </w:t>
            </w:r>
          </w:p>
        </w:tc>
        <w:tc>
          <w:tcPr>
            <w:tcW w:w="3314" w:type="dxa"/>
            <w:tcBorders>
              <w:top w:val="nil"/>
              <w:left w:val="nil"/>
              <w:bottom w:val="single" w:sz="8" w:space="0" w:color="auto"/>
              <w:right w:val="single" w:sz="8" w:space="0" w:color="auto"/>
            </w:tcBorders>
            <w:shd w:val="clear" w:color="auto" w:fill="auto"/>
            <w:vAlign w:val="center"/>
            <w:hideMark/>
          </w:tcPr>
          <w:p w14:paraId="164DEEDD" w14:textId="77777777" w:rsidR="009F7B83" w:rsidRPr="009F7B83" w:rsidRDefault="009F7B83" w:rsidP="009F7B83">
            <w:pPr>
              <w:spacing w:after="0" w:line="240" w:lineRule="auto"/>
              <w:jc w:val="right"/>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1.881,16 € </w:t>
            </w:r>
          </w:p>
        </w:tc>
      </w:tr>
      <w:tr w:rsidR="009F7B83" w:rsidRPr="009F7B83" w14:paraId="4E71C812" w14:textId="77777777" w:rsidTr="002C182B">
        <w:trPr>
          <w:trHeight w:val="314"/>
        </w:trPr>
        <w:tc>
          <w:tcPr>
            <w:tcW w:w="1303" w:type="dxa"/>
            <w:tcBorders>
              <w:top w:val="nil"/>
              <w:left w:val="single" w:sz="8" w:space="0" w:color="auto"/>
              <w:bottom w:val="single" w:sz="8" w:space="0" w:color="auto"/>
              <w:right w:val="single" w:sz="8" w:space="0" w:color="auto"/>
            </w:tcBorders>
            <w:shd w:val="clear" w:color="auto" w:fill="auto"/>
            <w:vAlign w:val="center"/>
            <w:hideMark/>
          </w:tcPr>
          <w:p w14:paraId="670B2661" w14:textId="77777777" w:rsidR="009F7B83" w:rsidRPr="009F7B83" w:rsidRDefault="009F7B83" w:rsidP="009F7B83">
            <w:pPr>
              <w:spacing w:after="0" w:line="240" w:lineRule="auto"/>
              <w:jc w:val="right"/>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14. </w:t>
            </w:r>
          </w:p>
        </w:tc>
        <w:tc>
          <w:tcPr>
            <w:tcW w:w="8314" w:type="dxa"/>
            <w:tcBorders>
              <w:top w:val="nil"/>
              <w:left w:val="nil"/>
              <w:bottom w:val="single" w:sz="8" w:space="0" w:color="auto"/>
              <w:right w:val="single" w:sz="8" w:space="0" w:color="auto"/>
            </w:tcBorders>
            <w:shd w:val="clear" w:color="auto" w:fill="auto"/>
            <w:vAlign w:val="center"/>
            <w:hideMark/>
          </w:tcPr>
          <w:p w14:paraId="31CC4130" w14:textId="77777777" w:rsidR="009F7B83" w:rsidRPr="009F7B83" w:rsidRDefault="009F7B83" w:rsidP="009F7B83">
            <w:pPr>
              <w:spacing w:after="0" w:line="240" w:lineRule="auto"/>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Usluge telefona, pošte i prijevoza </w:t>
            </w:r>
          </w:p>
        </w:tc>
        <w:tc>
          <w:tcPr>
            <w:tcW w:w="3314" w:type="dxa"/>
            <w:tcBorders>
              <w:top w:val="nil"/>
              <w:left w:val="nil"/>
              <w:bottom w:val="single" w:sz="8" w:space="0" w:color="auto"/>
              <w:right w:val="single" w:sz="8" w:space="0" w:color="auto"/>
            </w:tcBorders>
            <w:shd w:val="clear" w:color="auto" w:fill="auto"/>
            <w:vAlign w:val="center"/>
            <w:hideMark/>
          </w:tcPr>
          <w:p w14:paraId="03EDA223" w14:textId="77777777" w:rsidR="009F7B83" w:rsidRPr="009F7B83" w:rsidRDefault="009F7B83" w:rsidP="009F7B83">
            <w:pPr>
              <w:spacing w:after="0" w:line="240" w:lineRule="auto"/>
              <w:jc w:val="right"/>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733,99 € </w:t>
            </w:r>
          </w:p>
        </w:tc>
      </w:tr>
      <w:tr w:rsidR="009F7B83" w:rsidRPr="009F7B83" w14:paraId="3E7B3426" w14:textId="77777777" w:rsidTr="002C182B">
        <w:trPr>
          <w:trHeight w:val="314"/>
        </w:trPr>
        <w:tc>
          <w:tcPr>
            <w:tcW w:w="1303" w:type="dxa"/>
            <w:tcBorders>
              <w:top w:val="nil"/>
              <w:left w:val="single" w:sz="8" w:space="0" w:color="auto"/>
              <w:bottom w:val="single" w:sz="8" w:space="0" w:color="auto"/>
              <w:right w:val="single" w:sz="8" w:space="0" w:color="auto"/>
            </w:tcBorders>
            <w:shd w:val="clear" w:color="auto" w:fill="auto"/>
            <w:vAlign w:val="center"/>
            <w:hideMark/>
          </w:tcPr>
          <w:p w14:paraId="7E152C95" w14:textId="77777777" w:rsidR="009F7B83" w:rsidRPr="009F7B83" w:rsidRDefault="009F7B83" w:rsidP="009F7B83">
            <w:pPr>
              <w:spacing w:after="0" w:line="240" w:lineRule="auto"/>
              <w:jc w:val="right"/>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15. </w:t>
            </w:r>
          </w:p>
        </w:tc>
        <w:tc>
          <w:tcPr>
            <w:tcW w:w="8314" w:type="dxa"/>
            <w:tcBorders>
              <w:top w:val="nil"/>
              <w:left w:val="nil"/>
              <w:bottom w:val="single" w:sz="8" w:space="0" w:color="auto"/>
              <w:right w:val="single" w:sz="8" w:space="0" w:color="auto"/>
            </w:tcBorders>
            <w:shd w:val="clear" w:color="auto" w:fill="auto"/>
            <w:vAlign w:val="center"/>
            <w:hideMark/>
          </w:tcPr>
          <w:p w14:paraId="0D5C4C5D" w14:textId="77777777" w:rsidR="009F7B83" w:rsidRPr="009F7B83" w:rsidRDefault="009F7B83" w:rsidP="009F7B83">
            <w:pPr>
              <w:spacing w:after="0" w:line="240" w:lineRule="auto"/>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Komunalne usluge </w:t>
            </w:r>
          </w:p>
        </w:tc>
        <w:tc>
          <w:tcPr>
            <w:tcW w:w="3314" w:type="dxa"/>
            <w:tcBorders>
              <w:top w:val="nil"/>
              <w:left w:val="nil"/>
              <w:bottom w:val="single" w:sz="8" w:space="0" w:color="auto"/>
              <w:right w:val="single" w:sz="8" w:space="0" w:color="auto"/>
            </w:tcBorders>
            <w:shd w:val="clear" w:color="auto" w:fill="auto"/>
            <w:vAlign w:val="center"/>
            <w:hideMark/>
          </w:tcPr>
          <w:p w14:paraId="28EA458E" w14:textId="77777777" w:rsidR="009F7B83" w:rsidRPr="009F7B83" w:rsidRDefault="009F7B83" w:rsidP="009F7B83">
            <w:pPr>
              <w:spacing w:after="0" w:line="240" w:lineRule="auto"/>
              <w:jc w:val="right"/>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1.809,23 € </w:t>
            </w:r>
          </w:p>
        </w:tc>
      </w:tr>
      <w:tr w:rsidR="009F7B83" w:rsidRPr="009F7B83" w14:paraId="08C5AE2E" w14:textId="77777777" w:rsidTr="002C182B">
        <w:trPr>
          <w:trHeight w:val="314"/>
        </w:trPr>
        <w:tc>
          <w:tcPr>
            <w:tcW w:w="1303" w:type="dxa"/>
            <w:tcBorders>
              <w:top w:val="nil"/>
              <w:left w:val="single" w:sz="8" w:space="0" w:color="auto"/>
              <w:bottom w:val="single" w:sz="8" w:space="0" w:color="auto"/>
              <w:right w:val="single" w:sz="8" w:space="0" w:color="auto"/>
            </w:tcBorders>
            <w:shd w:val="clear" w:color="auto" w:fill="auto"/>
            <w:vAlign w:val="center"/>
            <w:hideMark/>
          </w:tcPr>
          <w:p w14:paraId="178C6E4C" w14:textId="77777777" w:rsidR="009F7B83" w:rsidRPr="009F7B83" w:rsidRDefault="009F7B83" w:rsidP="009F7B83">
            <w:pPr>
              <w:spacing w:after="0" w:line="240" w:lineRule="auto"/>
              <w:jc w:val="right"/>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16. </w:t>
            </w:r>
          </w:p>
        </w:tc>
        <w:tc>
          <w:tcPr>
            <w:tcW w:w="8314" w:type="dxa"/>
            <w:tcBorders>
              <w:top w:val="nil"/>
              <w:left w:val="nil"/>
              <w:bottom w:val="single" w:sz="8" w:space="0" w:color="auto"/>
              <w:right w:val="single" w:sz="8" w:space="0" w:color="auto"/>
            </w:tcBorders>
            <w:shd w:val="clear" w:color="auto" w:fill="auto"/>
            <w:vAlign w:val="center"/>
            <w:hideMark/>
          </w:tcPr>
          <w:p w14:paraId="017020F2" w14:textId="77777777" w:rsidR="009F7B83" w:rsidRPr="009F7B83" w:rsidRDefault="009F7B83" w:rsidP="009F7B83">
            <w:pPr>
              <w:spacing w:after="0" w:line="240" w:lineRule="auto"/>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Zdravstvene i veterinarske usluge </w:t>
            </w:r>
          </w:p>
        </w:tc>
        <w:tc>
          <w:tcPr>
            <w:tcW w:w="3314" w:type="dxa"/>
            <w:tcBorders>
              <w:top w:val="nil"/>
              <w:left w:val="nil"/>
              <w:bottom w:val="single" w:sz="8" w:space="0" w:color="auto"/>
              <w:right w:val="single" w:sz="8" w:space="0" w:color="auto"/>
            </w:tcBorders>
            <w:shd w:val="clear" w:color="auto" w:fill="auto"/>
            <w:vAlign w:val="center"/>
            <w:hideMark/>
          </w:tcPr>
          <w:p w14:paraId="45AC9465" w14:textId="77777777" w:rsidR="009F7B83" w:rsidRPr="009F7B83" w:rsidRDefault="009F7B83" w:rsidP="009F7B83">
            <w:pPr>
              <w:spacing w:after="0" w:line="240" w:lineRule="auto"/>
              <w:jc w:val="right"/>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1.262,07 € </w:t>
            </w:r>
          </w:p>
        </w:tc>
      </w:tr>
      <w:tr w:rsidR="009F7B83" w:rsidRPr="009F7B83" w14:paraId="0FEB075A" w14:textId="77777777" w:rsidTr="002C182B">
        <w:trPr>
          <w:trHeight w:val="314"/>
        </w:trPr>
        <w:tc>
          <w:tcPr>
            <w:tcW w:w="1303" w:type="dxa"/>
            <w:tcBorders>
              <w:top w:val="nil"/>
              <w:left w:val="single" w:sz="8" w:space="0" w:color="auto"/>
              <w:bottom w:val="single" w:sz="8" w:space="0" w:color="auto"/>
              <w:right w:val="single" w:sz="8" w:space="0" w:color="auto"/>
            </w:tcBorders>
            <w:shd w:val="clear" w:color="auto" w:fill="auto"/>
            <w:vAlign w:val="center"/>
            <w:hideMark/>
          </w:tcPr>
          <w:p w14:paraId="22B7BE3B" w14:textId="77777777" w:rsidR="009F7B83" w:rsidRPr="009F7B83" w:rsidRDefault="009F7B83" w:rsidP="009F7B83">
            <w:pPr>
              <w:spacing w:after="0" w:line="240" w:lineRule="auto"/>
              <w:jc w:val="right"/>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17. </w:t>
            </w:r>
          </w:p>
        </w:tc>
        <w:tc>
          <w:tcPr>
            <w:tcW w:w="8314" w:type="dxa"/>
            <w:tcBorders>
              <w:top w:val="nil"/>
              <w:left w:val="nil"/>
              <w:bottom w:val="single" w:sz="8" w:space="0" w:color="auto"/>
              <w:right w:val="single" w:sz="8" w:space="0" w:color="auto"/>
            </w:tcBorders>
            <w:shd w:val="clear" w:color="auto" w:fill="auto"/>
            <w:vAlign w:val="center"/>
            <w:hideMark/>
          </w:tcPr>
          <w:p w14:paraId="7E0994A7" w14:textId="77777777" w:rsidR="009F7B83" w:rsidRPr="009F7B83" w:rsidRDefault="009F7B83" w:rsidP="009F7B83">
            <w:pPr>
              <w:spacing w:after="0" w:line="240" w:lineRule="auto"/>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Usluga agencija i studentskih servisa </w:t>
            </w:r>
          </w:p>
        </w:tc>
        <w:tc>
          <w:tcPr>
            <w:tcW w:w="3314" w:type="dxa"/>
            <w:tcBorders>
              <w:top w:val="nil"/>
              <w:left w:val="nil"/>
              <w:bottom w:val="single" w:sz="8" w:space="0" w:color="auto"/>
              <w:right w:val="single" w:sz="8" w:space="0" w:color="auto"/>
            </w:tcBorders>
            <w:shd w:val="clear" w:color="auto" w:fill="auto"/>
            <w:vAlign w:val="center"/>
            <w:hideMark/>
          </w:tcPr>
          <w:p w14:paraId="5098C5D9" w14:textId="77777777" w:rsidR="009F7B83" w:rsidRPr="009F7B83" w:rsidRDefault="009F7B83" w:rsidP="009F7B83">
            <w:pPr>
              <w:spacing w:after="0" w:line="240" w:lineRule="auto"/>
              <w:jc w:val="right"/>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1.062,40 € </w:t>
            </w:r>
          </w:p>
        </w:tc>
      </w:tr>
      <w:tr w:rsidR="009F7B83" w:rsidRPr="009F7B83" w14:paraId="3F9A06B9" w14:textId="77777777" w:rsidTr="002C182B">
        <w:trPr>
          <w:trHeight w:val="314"/>
        </w:trPr>
        <w:tc>
          <w:tcPr>
            <w:tcW w:w="1303" w:type="dxa"/>
            <w:tcBorders>
              <w:top w:val="nil"/>
              <w:left w:val="single" w:sz="8" w:space="0" w:color="auto"/>
              <w:bottom w:val="single" w:sz="8" w:space="0" w:color="auto"/>
              <w:right w:val="single" w:sz="8" w:space="0" w:color="auto"/>
            </w:tcBorders>
            <w:shd w:val="clear" w:color="auto" w:fill="auto"/>
            <w:vAlign w:val="center"/>
            <w:hideMark/>
          </w:tcPr>
          <w:p w14:paraId="4685C24A" w14:textId="77777777" w:rsidR="009F7B83" w:rsidRPr="009F7B83" w:rsidRDefault="009F7B83" w:rsidP="009F7B83">
            <w:pPr>
              <w:spacing w:after="0" w:line="240" w:lineRule="auto"/>
              <w:jc w:val="right"/>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18. </w:t>
            </w:r>
          </w:p>
        </w:tc>
        <w:tc>
          <w:tcPr>
            <w:tcW w:w="8314" w:type="dxa"/>
            <w:tcBorders>
              <w:top w:val="nil"/>
              <w:left w:val="nil"/>
              <w:bottom w:val="single" w:sz="8" w:space="0" w:color="auto"/>
              <w:right w:val="single" w:sz="8" w:space="0" w:color="auto"/>
            </w:tcBorders>
            <w:shd w:val="clear" w:color="auto" w:fill="auto"/>
            <w:vAlign w:val="center"/>
            <w:hideMark/>
          </w:tcPr>
          <w:p w14:paraId="147B6C60" w14:textId="77777777" w:rsidR="009F7B83" w:rsidRPr="009F7B83" w:rsidRDefault="009F7B83" w:rsidP="009F7B83">
            <w:pPr>
              <w:spacing w:after="0" w:line="240" w:lineRule="auto"/>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Usluga dojave požara </w:t>
            </w:r>
          </w:p>
        </w:tc>
        <w:tc>
          <w:tcPr>
            <w:tcW w:w="3314" w:type="dxa"/>
            <w:tcBorders>
              <w:top w:val="nil"/>
              <w:left w:val="nil"/>
              <w:bottom w:val="single" w:sz="8" w:space="0" w:color="auto"/>
              <w:right w:val="single" w:sz="8" w:space="0" w:color="auto"/>
            </w:tcBorders>
            <w:shd w:val="clear" w:color="auto" w:fill="auto"/>
            <w:vAlign w:val="center"/>
            <w:hideMark/>
          </w:tcPr>
          <w:p w14:paraId="5DF94A08" w14:textId="77777777" w:rsidR="009F7B83" w:rsidRPr="009F7B83" w:rsidRDefault="009F7B83" w:rsidP="009F7B83">
            <w:pPr>
              <w:spacing w:after="0" w:line="240" w:lineRule="auto"/>
              <w:jc w:val="right"/>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398,16 € </w:t>
            </w:r>
          </w:p>
        </w:tc>
      </w:tr>
      <w:tr w:rsidR="009F7B83" w:rsidRPr="009F7B83" w14:paraId="647C47B5" w14:textId="77777777" w:rsidTr="002C182B">
        <w:trPr>
          <w:trHeight w:val="314"/>
        </w:trPr>
        <w:tc>
          <w:tcPr>
            <w:tcW w:w="1303" w:type="dxa"/>
            <w:tcBorders>
              <w:top w:val="nil"/>
              <w:left w:val="single" w:sz="8" w:space="0" w:color="auto"/>
              <w:bottom w:val="single" w:sz="8" w:space="0" w:color="auto"/>
              <w:right w:val="single" w:sz="8" w:space="0" w:color="auto"/>
            </w:tcBorders>
            <w:shd w:val="clear" w:color="auto" w:fill="auto"/>
            <w:vAlign w:val="center"/>
            <w:hideMark/>
          </w:tcPr>
          <w:p w14:paraId="1300BDAD" w14:textId="77777777" w:rsidR="009F7B83" w:rsidRPr="009F7B83" w:rsidRDefault="009F7B83" w:rsidP="009F7B83">
            <w:pPr>
              <w:spacing w:after="0" w:line="240" w:lineRule="auto"/>
              <w:jc w:val="right"/>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19. </w:t>
            </w:r>
          </w:p>
        </w:tc>
        <w:tc>
          <w:tcPr>
            <w:tcW w:w="8314" w:type="dxa"/>
            <w:tcBorders>
              <w:top w:val="nil"/>
              <w:left w:val="nil"/>
              <w:bottom w:val="single" w:sz="8" w:space="0" w:color="auto"/>
              <w:right w:val="single" w:sz="8" w:space="0" w:color="auto"/>
            </w:tcBorders>
            <w:shd w:val="clear" w:color="auto" w:fill="auto"/>
            <w:vAlign w:val="center"/>
            <w:hideMark/>
          </w:tcPr>
          <w:p w14:paraId="1E7960DA" w14:textId="77777777" w:rsidR="009F7B83" w:rsidRPr="009F7B83" w:rsidRDefault="009F7B83" w:rsidP="009F7B83">
            <w:pPr>
              <w:spacing w:after="0" w:line="240" w:lineRule="auto"/>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Računalne usluge </w:t>
            </w:r>
          </w:p>
        </w:tc>
        <w:tc>
          <w:tcPr>
            <w:tcW w:w="3314" w:type="dxa"/>
            <w:tcBorders>
              <w:top w:val="nil"/>
              <w:left w:val="nil"/>
              <w:bottom w:val="single" w:sz="8" w:space="0" w:color="auto"/>
              <w:right w:val="single" w:sz="8" w:space="0" w:color="auto"/>
            </w:tcBorders>
            <w:shd w:val="clear" w:color="auto" w:fill="auto"/>
            <w:vAlign w:val="center"/>
            <w:hideMark/>
          </w:tcPr>
          <w:p w14:paraId="31855E38" w14:textId="77777777" w:rsidR="009F7B83" w:rsidRPr="009F7B83" w:rsidRDefault="009F7B83" w:rsidP="009F7B83">
            <w:pPr>
              <w:spacing w:after="0" w:line="240" w:lineRule="auto"/>
              <w:jc w:val="right"/>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2.604,52 € </w:t>
            </w:r>
          </w:p>
        </w:tc>
      </w:tr>
      <w:tr w:rsidR="009F7B83" w:rsidRPr="009F7B83" w14:paraId="64D151D9" w14:textId="77777777" w:rsidTr="002C182B">
        <w:trPr>
          <w:trHeight w:val="314"/>
        </w:trPr>
        <w:tc>
          <w:tcPr>
            <w:tcW w:w="1303" w:type="dxa"/>
            <w:tcBorders>
              <w:top w:val="nil"/>
              <w:left w:val="single" w:sz="8" w:space="0" w:color="auto"/>
              <w:bottom w:val="single" w:sz="8" w:space="0" w:color="auto"/>
              <w:right w:val="single" w:sz="8" w:space="0" w:color="auto"/>
            </w:tcBorders>
            <w:shd w:val="clear" w:color="auto" w:fill="auto"/>
            <w:vAlign w:val="center"/>
            <w:hideMark/>
          </w:tcPr>
          <w:p w14:paraId="0ED7E1E5" w14:textId="77777777" w:rsidR="009F7B83" w:rsidRPr="009F7B83" w:rsidRDefault="009F7B83" w:rsidP="009F7B83">
            <w:pPr>
              <w:spacing w:after="0" w:line="240" w:lineRule="auto"/>
              <w:jc w:val="right"/>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20. </w:t>
            </w:r>
          </w:p>
        </w:tc>
        <w:tc>
          <w:tcPr>
            <w:tcW w:w="8314" w:type="dxa"/>
            <w:tcBorders>
              <w:top w:val="nil"/>
              <w:left w:val="nil"/>
              <w:bottom w:val="single" w:sz="8" w:space="0" w:color="auto"/>
              <w:right w:val="single" w:sz="8" w:space="0" w:color="auto"/>
            </w:tcBorders>
            <w:shd w:val="clear" w:color="auto" w:fill="auto"/>
            <w:vAlign w:val="center"/>
            <w:hideMark/>
          </w:tcPr>
          <w:p w14:paraId="0B01BA54" w14:textId="77777777" w:rsidR="009F7B83" w:rsidRPr="009F7B83" w:rsidRDefault="009F7B83" w:rsidP="009F7B83">
            <w:pPr>
              <w:spacing w:after="0" w:line="240" w:lineRule="auto"/>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Bankarske usluge </w:t>
            </w:r>
          </w:p>
        </w:tc>
        <w:tc>
          <w:tcPr>
            <w:tcW w:w="3314" w:type="dxa"/>
            <w:tcBorders>
              <w:top w:val="nil"/>
              <w:left w:val="nil"/>
              <w:bottom w:val="single" w:sz="8" w:space="0" w:color="auto"/>
              <w:right w:val="single" w:sz="8" w:space="0" w:color="auto"/>
            </w:tcBorders>
            <w:shd w:val="clear" w:color="auto" w:fill="auto"/>
            <w:vAlign w:val="center"/>
            <w:hideMark/>
          </w:tcPr>
          <w:p w14:paraId="5C55DB77" w14:textId="77777777" w:rsidR="009F7B83" w:rsidRPr="009F7B83" w:rsidRDefault="009F7B83" w:rsidP="009F7B83">
            <w:pPr>
              <w:spacing w:after="0" w:line="240" w:lineRule="auto"/>
              <w:jc w:val="right"/>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486,99 € </w:t>
            </w:r>
          </w:p>
        </w:tc>
      </w:tr>
      <w:tr w:rsidR="009F7B83" w:rsidRPr="009F7B83" w14:paraId="703F52CE" w14:textId="77777777" w:rsidTr="002C182B">
        <w:trPr>
          <w:trHeight w:val="314"/>
        </w:trPr>
        <w:tc>
          <w:tcPr>
            <w:tcW w:w="1303" w:type="dxa"/>
            <w:tcBorders>
              <w:top w:val="nil"/>
              <w:left w:val="single" w:sz="8" w:space="0" w:color="auto"/>
              <w:bottom w:val="single" w:sz="8" w:space="0" w:color="auto"/>
              <w:right w:val="single" w:sz="8" w:space="0" w:color="auto"/>
            </w:tcBorders>
            <w:shd w:val="clear" w:color="auto" w:fill="auto"/>
            <w:vAlign w:val="center"/>
            <w:hideMark/>
          </w:tcPr>
          <w:p w14:paraId="4D3DE812" w14:textId="77777777" w:rsidR="009F7B83" w:rsidRPr="009F7B83" w:rsidRDefault="009F7B83" w:rsidP="009F7B83">
            <w:pPr>
              <w:spacing w:after="0" w:line="240" w:lineRule="auto"/>
              <w:jc w:val="right"/>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21. </w:t>
            </w:r>
          </w:p>
        </w:tc>
        <w:tc>
          <w:tcPr>
            <w:tcW w:w="8314" w:type="dxa"/>
            <w:tcBorders>
              <w:top w:val="nil"/>
              <w:left w:val="nil"/>
              <w:bottom w:val="single" w:sz="8" w:space="0" w:color="auto"/>
              <w:right w:val="single" w:sz="8" w:space="0" w:color="auto"/>
            </w:tcBorders>
            <w:shd w:val="clear" w:color="auto" w:fill="auto"/>
            <w:noWrap/>
            <w:vAlign w:val="center"/>
            <w:hideMark/>
          </w:tcPr>
          <w:p w14:paraId="5AFCC624" w14:textId="77777777" w:rsidR="009F7B83" w:rsidRPr="009F7B83" w:rsidRDefault="009F7B83" w:rsidP="009F7B83">
            <w:pPr>
              <w:spacing w:after="0" w:line="240" w:lineRule="auto"/>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Ostali nespomenuti rashodi poslovanja (premije osiguranja, reprezentacija) </w:t>
            </w:r>
          </w:p>
        </w:tc>
        <w:tc>
          <w:tcPr>
            <w:tcW w:w="3314" w:type="dxa"/>
            <w:tcBorders>
              <w:top w:val="nil"/>
              <w:left w:val="nil"/>
              <w:bottom w:val="single" w:sz="8" w:space="0" w:color="auto"/>
              <w:right w:val="single" w:sz="8" w:space="0" w:color="auto"/>
            </w:tcBorders>
            <w:shd w:val="clear" w:color="auto" w:fill="auto"/>
            <w:vAlign w:val="center"/>
            <w:hideMark/>
          </w:tcPr>
          <w:p w14:paraId="2E4A377C" w14:textId="77777777" w:rsidR="009F7B83" w:rsidRPr="009F7B83" w:rsidRDefault="009F7B83" w:rsidP="009F7B83">
            <w:pPr>
              <w:spacing w:after="0" w:line="240" w:lineRule="auto"/>
              <w:jc w:val="right"/>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1.947,93 € </w:t>
            </w:r>
          </w:p>
        </w:tc>
      </w:tr>
      <w:tr w:rsidR="009F7B83" w:rsidRPr="009F7B83" w14:paraId="209DCC28" w14:textId="77777777" w:rsidTr="002C182B">
        <w:trPr>
          <w:trHeight w:val="314"/>
        </w:trPr>
        <w:tc>
          <w:tcPr>
            <w:tcW w:w="1303" w:type="dxa"/>
            <w:tcBorders>
              <w:top w:val="nil"/>
              <w:left w:val="single" w:sz="8" w:space="0" w:color="auto"/>
              <w:bottom w:val="single" w:sz="8" w:space="0" w:color="auto"/>
              <w:right w:val="single" w:sz="8" w:space="0" w:color="auto"/>
            </w:tcBorders>
            <w:shd w:val="clear" w:color="auto" w:fill="auto"/>
            <w:vAlign w:val="center"/>
            <w:hideMark/>
          </w:tcPr>
          <w:p w14:paraId="4858A2F8" w14:textId="77777777" w:rsidR="009F7B83" w:rsidRPr="009F7B83" w:rsidRDefault="009F7B83" w:rsidP="009F7B83">
            <w:pPr>
              <w:spacing w:after="0" w:line="240" w:lineRule="auto"/>
              <w:jc w:val="right"/>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22. </w:t>
            </w:r>
          </w:p>
        </w:tc>
        <w:tc>
          <w:tcPr>
            <w:tcW w:w="8314" w:type="dxa"/>
            <w:tcBorders>
              <w:top w:val="nil"/>
              <w:left w:val="nil"/>
              <w:bottom w:val="single" w:sz="8" w:space="0" w:color="auto"/>
              <w:right w:val="single" w:sz="8" w:space="0" w:color="auto"/>
            </w:tcBorders>
            <w:shd w:val="clear" w:color="auto" w:fill="auto"/>
            <w:noWrap/>
            <w:vAlign w:val="center"/>
            <w:hideMark/>
          </w:tcPr>
          <w:p w14:paraId="0B70E0EF" w14:textId="77777777" w:rsidR="009F7B83" w:rsidRPr="009F7B83" w:rsidRDefault="009F7B83" w:rsidP="009F7B83">
            <w:pPr>
              <w:spacing w:after="0" w:line="240" w:lineRule="auto"/>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Ulaganje u računalne programe </w:t>
            </w:r>
          </w:p>
        </w:tc>
        <w:tc>
          <w:tcPr>
            <w:tcW w:w="3314" w:type="dxa"/>
            <w:tcBorders>
              <w:top w:val="nil"/>
              <w:left w:val="nil"/>
              <w:bottom w:val="single" w:sz="8" w:space="0" w:color="auto"/>
              <w:right w:val="single" w:sz="8" w:space="0" w:color="auto"/>
            </w:tcBorders>
            <w:shd w:val="clear" w:color="auto" w:fill="auto"/>
            <w:vAlign w:val="center"/>
            <w:hideMark/>
          </w:tcPr>
          <w:p w14:paraId="0471E654" w14:textId="77777777" w:rsidR="009F7B83" w:rsidRPr="009F7B83" w:rsidRDefault="009F7B83" w:rsidP="009F7B83">
            <w:pPr>
              <w:spacing w:after="0" w:line="240" w:lineRule="auto"/>
              <w:jc w:val="right"/>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374,23 € </w:t>
            </w:r>
          </w:p>
        </w:tc>
      </w:tr>
      <w:tr w:rsidR="009F7B83" w:rsidRPr="009F7B83" w14:paraId="7A93EAC3" w14:textId="77777777" w:rsidTr="002C182B">
        <w:trPr>
          <w:trHeight w:val="314"/>
        </w:trPr>
        <w:tc>
          <w:tcPr>
            <w:tcW w:w="1303" w:type="dxa"/>
            <w:tcBorders>
              <w:top w:val="nil"/>
              <w:left w:val="single" w:sz="8" w:space="0" w:color="auto"/>
              <w:bottom w:val="single" w:sz="8" w:space="0" w:color="auto"/>
              <w:right w:val="single" w:sz="8" w:space="0" w:color="auto"/>
            </w:tcBorders>
            <w:shd w:val="clear" w:color="auto" w:fill="auto"/>
            <w:vAlign w:val="center"/>
            <w:hideMark/>
          </w:tcPr>
          <w:p w14:paraId="60ADD161" w14:textId="77777777" w:rsidR="009F7B83" w:rsidRPr="009F7B83" w:rsidRDefault="009F7B83" w:rsidP="009F7B83">
            <w:pPr>
              <w:spacing w:after="0" w:line="240" w:lineRule="auto"/>
              <w:jc w:val="right"/>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23. </w:t>
            </w:r>
          </w:p>
        </w:tc>
        <w:tc>
          <w:tcPr>
            <w:tcW w:w="8314" w:type="dxa"/>
            <w:tcBorders>
              <w:top w:val="nil"/>
              <w:left w:val="nil"/>
              <w:bottom w:val="single" w:sz="8" w:space="0" w:color="auto"/>
              <w:right w:val="single" w:sz="8" w:space="0" w:color="auto"/>
            </w:tcBorders>
            <w:shd w:val="clear" w:color="auto" w:fill="auto"/>
            <w:vAlign w:val="center"/>
            <w:hideMark/>
          </w:tcPr>
          <w:p w14:paraId="07464E95" w14:textId="30860D0C" w:rsidR="009F7B83" w:rsidRPr="009F7B83" w:rsidRDefault="009F7B83" w:rsidP="009F7B83">
            <w:pPr>
              <w:spacing w:after="0" w:line="240" w:lineRule="auto"/>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Rač</w:t>
            </w:r>
            <w:r>
              <w:rPr>
                <w:rFonts w:ascii="Times New Roman" w:eastAsia="Times New Roman" w:hAnsi="Times New Roman"/>
                <w:color w:val="000000"/>
                <w:sz w:val="20"/>
                <w:szCs w:val="20"/>
                <w:lang w:eastAsia="hr-HR"/>
              </w:rPr>
              <w:t>u</w:t>
            </w:r>
            <w:r w:rsidRPr="009F7B83">
              <w:rPr>
                <w:rFonts w:ascii="Times New Roman" w:eastAsia="Times New Roman" w:hAnsi="Times New Roman"/>
                <w:color w:val="000000"/>
                <w:sz w:val="20"/>
                <w:szCs w:val="20"/>
                <w:lang w:eastAsia="hr-HR"/>
              </w:rPr>
              <w:t xml:space="preserve">nalna oprema, Oprema-kolica razna </w:t>
            </w:r>
          </w:p>
        </w:tc>
        <w:tc>
          <w:tcPr>
            <w:tcW w:w="3314" w:type="dxa"/>
            <w:tcBorders>
              <w:top w:val="nil"/>
              <w:left w:val="nil"/>
              <w:bottom w:val="single" w:sz="8" w:space="0" w:color="auto"/>
              <w:right w:val="single" w:sz="8" w:space="0" w:color="auto"/>
            </w:tcBorders>
            <w:shd w:val="clear" w:color="auto" w:fill="auto"/>
            <w:vAlign w:val="center"/>
            <w:hideMark/>
          </w:tcPr>
          <w:p w14:paraId="2F416386" w14:textId="77777777" w:rsidR="009F7B83" w:rsidRPr="009F7B83" w:rsidRDefault="009F7B83" w:rsidP="009F7B83">
            <w:pPr>
              <w:spacing w:after="0" w:line="240" w:lineRule="auto"/>
              <w:jc w:val="right"/>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xml:space="preserve">                                  5.684,46 € </w:t>
            </w:r>
          </w:p>
        </w:tc>
      </w:tr>
      <w:tr w:rsidR="009F7B83" w:rsidRPr="009F7B83" w14:paraId="6F86171B" w14:textId="77777777" w:rsidTr="002C182B">
        <w:trPr>
          <w:trHeight w:val="314"/>
        </w:trPr>
        <w:tc>
          <w:tcPr>
            <w:tcW w:w="1303" w:type="dxa"/>
            <w:tcBorders>
              <w:top w:val="nil"/>
              <w:left w:val="single" w:sz="8" w:space="0" w:color="auto"/>
              <w:bottom w:val="single" w:sz="8" w:space="0" w:color="auto"/>
              <w:right w:val="single" w:sz="8" w:space="0" w:color="auto"/>
            </w:tcBorders>
            <w:shd w:val="clear" w:color="auto" w:fill="auto"/>
            <w:vAlign w:val="center"/>
            <w:hideMark/>
          </w:tcPr>
          <w:p w14:paraId="17A227F0" w14:textId="77777777" w:rsidR="009F7B83" w:rsidRPr="009F7B83" w:rsidRDefault="009F7B83" w:rsidP="009F7B83">
            <w:pPr>
              <w:spacing w:after="0" w:line="240" w:lineRule="auto"/>
              <w:jc w:val="right"/>
              <w:rPr>
                <w:rFonts w:ascii="Times New Roman" w:eastAsia="Times New Roman" w:hAnsi="Times New Roman"/>
                <w:color w:val="000000"/>
                <w:sz w:val="20"/>
                <w:szCs w:val="20"/>
                <w:lang w:eastAsia="hr-HR"/>
              </w:rPr>
            </w:pPr>
            <w:r w:rsidRPr="009F7B83">
              <w:rPr>
                <w:rFonts w:ascii="Times New Roman" w:eastAsia="Times New Roman" w:hAnsi="Times New Roman"/>
                <w:color w:val="000000"/>
                <w:sz w:val="20"/>
                <w:szCs w:val="20"/>
                <w:lang w:eastAsia="hr-HR"/>
              </w:rPr>
              <w:t> </w:t>
            </w:r>
          </w:p>
        </w:tc>
        <w:tc>
          <w:tcPr>
            <w:tcW w:w="8314" w:type="dxa"/>
            <w:tcBorders>
              <w:top w:val="nil"/>
              <w:left w:val="nil"/>
              <w:bottom w:val="single" w:sz="8" w:space="0" w:color="auto"/>
              <w:right w:val="single" w:sz="8" w:space="0" w:color="auto"/>
            </w:tcBorders>
            <w:shd w:val="clear" w:color="auto" w:fill="auto"/>
            <w:vAlign w:val="center"/>
            <w:hideMark/>
          </w:tcPr>
          <w:p w14:paraId="42E2E7A5" w14:textId="77777777" w:rsidR="009F7B83" w:rsidRPr="009F7B83" w:rsidRDefault="009F7B83" w:rsidP="009F7B83">
            <w:pPr>
              <w:spacing w:after="0" w:line="240" w:lineRule="auto"/>
              <w:rPr>
                <w:rFonts w:ascii="Times New Roman" w:eastAsia="Times New Roman" w:hAnsi="Times New Roman"/>
                <w:b/>
                <w:bCs/>
                <w:color w:val="000000"/>
                <w:sz w:val="20"/>
                <w:szCs w:val="20"/>
                <w:lang w:eastAsia="hr-HR"/>
              </w:rPr>
            </w:pPr>
            <w:r w:rsidRPr="009F7B83">
              <w:rPr>
                <w:rFonts w:ascii="Times New Roman" w:eastAsia="Times New Roman" w:hAnsi="Times New Roman"/>
                <w:b/>
                <w:bCs/>
                <w:color w:val="000000"/>
                <w:sz w:val="20"/>
                <w:szCs w:val="20"/>
                <w:lang w:eastAsia="hr-HR"/>
              </w:rPr>
              <w:t xml:space="preserve"> U  K  U  P  N  O: </w:t>
            </w:r>
          </w:p>
        </w:tc>
        <w:tc>
          <w:tcPr>
            <w:tcW w:w="3314" w:type="dxa"/>
            <w:tcBorders>
              <w:top w:val="nil"/>
              <w:left w:val="nil"/>
              <w:bottom w:val="single" w:sz="8" w:space="0" w:color="auto"/>
              <w:right w:val="single" w:sz="8" w:space="0" w:color="auto"/>
            </w:tcBorders>
            <w:shd w:val="clear" w:color="000000" w:fill="FFEB9C"/>
            <w:vAlign w:val="center"/>
            <w:hideMark/>
          </w:tcPr>
          <w:p w14:paraId="15DD8D65" w14:textId="77777777" w:rsidR="009F7B83" w:rsidRPr="009F7B83" w:rsidRDefault="009F7B83" w:rsidP="009F7B83">
            <w:pPr>
              <w:spacing w:after="0" w:line="240" w:lineRule="auto"/>
              <w:jc w:val="right"/>
              <w:rPr>
                <w:rFonts w:eastAsia="Times New Roman" w:cs="Calibri"/>
                <w:color w:val="9C5700"/>
                <w:lang w:eastAsia="hr-HR"/>
              </w:rPr>
            </w:pPr>
            <w:r w:rsidRPr="009F7B83">
              <w:rPr>
                <w:rFonts w:eastAsia="Times New Roman" w:cs="Calibri"/>
                <w:color w:val="9C5700"/>
                <w:lang w:eastAsia="hr-HR"/>
              </w:rPr>
              <w:t xml:space="preserve">                           270.763,21 € </w:t>
            </w:r>
          </w:p>
        </w:tc>
      </w:tr>
    </w:tbl>
    <w:p w14:paraId="3B2FBE6F" w14:textId="77777777" w:rsidR="00194917" w:rsidRDefault="00194917" w:rsidP="00194917">
      <w:pPr>
        <w:spacing w:after="0"/>
        <w:ind w:left="-567"/>
        <w:jc w:val="both"/>
        <w:rPr>
          <w:rFonts w:ascii="Arial" w:hAnsi="Arial" w:cs="Arial"/>
        </w:rPr>
      </w:pPr>
    </w:p>
    <w:p w14:paraId="4D27BBD9" w14:textId="77777777" w:rsidR="00DB14AE" w:rsidRDefault="00DB14AE" w:rsidP="00194917">
      <w:pPr>
        <w:spacing w:after="0"/>
        <w:ind w:left="-567"/>
        <w:jc w:val="both"/>
        <w:rPr>
          <w:rFonts w:ascii="Arial" w:hAnsi="Arial" w:cs="Arial"/>
        </w:rPr>
      </w:pPr>
    </w:p>
    <w:p w14:paraId="6B143AE6" w14:textId="338BB521" w:rsidR="00DB14AE" w:rsidRPr="003970D4" w:rsidRDefault="00DB14AE" w:rsidP="00D97F34">
      <w:pPr>
        <w:spacing w:after="0"/>
        <w:jc w:val="both"/>
        <w:rPr>
          <w:rFonts w:ascii="Arial" w:hAnsi="Arial" w:cs="Arial"/>
          <w:b/>
          <w:bCs/>
        </w:rPr>
      </w:pPr>
      <w:r w:rsidRPr="00DB14AE">
        <w:rPr>
          <w:rFonts w:ascii="Arial" w:hAnsi="Arial" w:cs="Arial"/>
          <w:b/>
          <w:bCs/>
        </w:rPr>
        <w:t>PRIHODI I RASHODI PREMA IZVORIMA FINANCIRANJA</w:t>
      </w:r>
    </w:p>
    <w:p w14:paraId="2C226003" w14:textId="4757760E" w:rsidR="00F218A4" w:rsidRDefault="00090FDE" w:rsidP="00D97F34">
      <w:pPr>
        <w:spacing w:after="0"/>
        <w:jc w:val="both"/>
        <w:rPr>
          <w:rFonts w:ascii="Arial" w:hAnsi="Arial" w:cs="Arial"/>
        </w:rPr>
      </w:pPr>
      <w:r>
        <w:rPr>
          <w:rFonts w:ascii="Arial" w:hAnsi="Arial" w:cs="Arial"/>
        </w:rPr>
        <w:t xml:space="preserve">Izvori financiranja </w:t>
      </w:r>
      <w:r w:rsidR="00231AA5">
        <w:rPr>
          <w:rFonts w:ascii="Arial" w:hAnsi="Arial" w:cs="Arial"/>
        </w:rPr>
        <w:t>dječjeg vrtića</w:t>
      </w:r>
      <w:r>
        <w:rPr>
          <w:rFonts w:ascii="Arial" w:hAnsi="Arial" w:cs="Arial"/>
        </w:rPr>
        <w:t xml:space="preserve"> su opći prihodi oznake 011</w:t>
      </w:r>
      <w:r w:rsidR="00DB14AE">
        <w:rPr>
          <w:rFonts w:ascii="Arial" w:hAnsi="Arial" w:cs="Arial"/>
        </w:rPr>
        <w:t xml:space="preserve"> u iznosu od </w:t>
      </w:r>
      <w:r w:rsidR="00B024B9">
        <w:rPr>
          <w:rFonts w:ascii="Arial" w:hAnsi="Arial" w:cs="Arial"/>
        </w:rPr>
        <w:t>157</w:t>
      </w:r>
      <w:r w:rsidR="00231AA5">
        <w:rPr>
          <w:rFonts w:ascii="Arial" w:hAnsi="Arial" w:cs="Arial"/>
        </w:rPr>
        <w:t>.</w:t>
      </w:r>
      <w:r w:rsidR="00B024B9">
        <w:rPr>
          <w:rFonts w:ascii="Arial" w:hAnsi="Arial" w:cs="Arial"/>
        </w:rPr>
        <w:t>222,31</w:t>
      </w:r>
      <w:r w:rsidR="00DB14AE">
        <w:rPr>
          <w:rFonts w:ascii="Arial" w:hAnsi="Arial" w:cs="Arial"/>
        </w:rPr>
        <w:t xml:space="preserve"> eura</w:t>
      </w:r>
      <w:r w:rsidR="00231AA5">
        <w:rPr>
          <w:rFonts w:ascii="Arial" w:hAnsi="Arial" w:cs="Arial"/>
        </w:rPr>
        <w:t>. O</w:t>
      </w:r>
      <w:r>
        <w:rPr>
          <w:rFonts w:ascii="Arial" w:hAnsi="Arial" w:cs="Arial"/>
        </w:rPr>
        <w:t>stale pomoći 052 tj</w:t>
      </w:r>
      <w:r w:rsidR="00B024B9">
        <w:rPr>
          <w:rFonts w:ascii="Arial" w:hAnsi="Arial" w:cs="Arial"/>
        </w:rPr>
        <w:t>.</w:t>
      </w:r>
      <w:r>
        <w:rPr>
          <w:rFonts w:ascii="Arial" w:hAnsi="Arial" w:cs="Arial"/>
        </w:rPr>
        <w:t xml:space="preserve"> iz proračuna koji im nije nadležan u ovom slučaju iz državnog proračuna</w:t>
      </w:r>
      <w:r w:rsidR="00DB14AE">
        <w:rPr>
          <w:rFonts w:ascii="Arial" w:hAnsi="Arial" w:cs="Arial"/>
        </w:rPr>
        <w:t xml:space="preserve"> u iznosu od </w:t>
      </w:r>
      <w:r w:rsidR="00B024B9">
        <w:rPr>
          <w:rFonts w:ascii="Arial" w:hAnsi="Arial" w:cs="Arial"/>
        </w:rPr>
        <w:t>2.666,80</w:t>
      </w:r>
      <w:r w:rsidR="00DB14AE">
        <w:rPr>
          <w:rFonts w:ascii="Arial" w:hAnsi="Arial" w:cs="Arial"/>
        </w:rPr>
        <w:t xml:space="preserve"> eura</w:t>
      </w:r>
      <w:r w:rsidR="00231AA5">
        <w:rPr>
          <w:rFonts w:ascii="Arial" w:hAnsi="Arial" w:cs="Arial"/>
        </w:rPr>
        <w:t xml:space="preserve"> na </w:t>
      </w:r>
      <w:r w:rsidR="00231AA5" w:rsidRPr="007411AE">
        <w:rPr>
          <w:rFonts w:ascii="Arial" w:hAnsi="Arial" w:cs="Arial"/>
        </w:rPr>
        <w:t>temelj</w:t>
      </w:r>
      <w:r w:rsidR="00231AA5">
        <w:rPr>
          <w:rFonts w:ascii="Arial" w:hAnsi="Arial" w:cs="Arial"/>
        </w:rPr>
        <w:t>u</w:t>
      </w:r>
      <w:r w:rsidR="00231AA5" w:rsidRPr="007411AE">
        <w:rPr>
          <w:rFonts w:ascii="Arial" w:hAnsi="Arial" w:cs="Arial"/>
        </w:rPr>
        <w:t xml:space="preserve"> Odluk</w:t>
      </w:r>
      <w:r w:rsidR="00231AA5">
        <w:rPr>
          <w:rFonts w:ascii="Arial" w:hAnsi="Arial" w:cs="Arial"/>
        </w:rPr>
        <w:t>e</w:t>
      </w:r>
      <w:r w:rsidR="00231AA5" w:rsidRPr="007411AE">
        <w:rPr>
          <w:rFonts w:ascii="Arial" w:hAnsi="Arial" w:cs="Arial"/>
        </w:rPr>
        <w:t xml:space="preserve"> o sufinanciranju program javnih potreba u predškolskom odgoju koje provodi Ministarstvo znanosti i obrazovanja</w:t>
      </w:r>
      <w:r w:rsidR="00231AA5">
        <w:rPr>
          <w:rFonts w:ascii="Arial" w:hAnsi="Arial" w:cs="Arial"/>
        </w:rPr>
        <w:t>, iznos od 92.919,00 eura za fiskalnu održivost dječjih vrtića od Ministarstva znanosti i obrazovanja</w:t>
      </w:r>
      <w:r w:rsidR="001A47DF">
        <w:rPr>
          <w:rFonts w:ascii="Arial" w:hAnsi="Arial" w:cs="Arial"/>
        </w:rPr>
        <w:t xml:space="preserve">, </w:t>
      </w:r>
      <w:r w:rsidR="00231AA5">
        <w:rPr>
          <w:rFonts w:ascii="Arial" w:hAnsi="Arial" w:cs="Arial"/>
        </w:rPr>
        <w:t>navedene transakcije uplaćuju</w:t>
      </w:r>
      <w:r w:rsidR="001A47DF">
        <w:rPr>
          <w:rFonts w:ascii="Arial" w:hAnsi="Arial" w:cs="Arial"/>
        </w:rPr>
        <w:t xml:space="preserve"> se</w:t>
      </w:r>
      <w:r w:rsidR="00231AA5">
        <w:rPr>
          <w:rFonts w:ascii="Arial" w:hAnsi="Arial" w:cs="Arial"/>
        </w:rPr>
        <w:t xml:space="preserve"> na transakcijski račun osnivača tj. općine potom iste osnivač prebacuje na transakcijski račun vrtića. Ukupni iznos za fiskalnu održivost od osnivača se dobiva kroz 67111 kao prihod iz proračuna općine za financiranje redovne djelatnosti.</w:t>
      </w:r>
    </w:p>
    <w:p w14:paraId="274C12AB" w14:textId="153DC16A" w:rsidR="00DB14AE" w:rsidRDefault="00DB14AE" w:rsidP="00D97F34">
      <w:pPr>
        <w:spacing w:after="0"/>
        <w:jc w:val="both"/>
        <w:rPr>
          <w:rFonts w:ascii="Arial" w:hAnsi="Arial" w:cs="Arial"/>
        </w:rPr>
      </w:pPr>
      <w:r>
        <w:rPr>
          <w:rFonts w:ascii="Arial" w:hAnsi="Arial" w:cs="Arial"/>
        </w:rPr>
        <w:t xml:space="preserve">Rashodi vezani na izvor 011 su </w:t>
      </w:r>
      <w:r w:rsidR="00120011">
        <w:rPr>
          <w:rFonts w:ascii="Arial" w:hAnsi="Arial" w:cs="Arial"/>
        </w:rPr>
        <w:t>176.305,47</w:t>
      </w:r>
      <w:r>
        <w:rPr>
          <w:rFonts w:ascii="Arial" w:hAnsi="Arial" w:cs="Arial"/>
        </w:rPr>
        <w:t xml:space="preserve"> eura, na 052 </w:t>
      </w:r>
      <w:r w:rsidR="00120011">
        <w:rPr>
          <w:rFonts w:ascii="Arial" w:hAnsi="Arial" w:cs="Arial"/>
        </w:rPr>
        <w:t>u iznosu od 94.457,74 eura za rashode zaposlenima</w:t>
      </w:r>
      <w:r>
        <w:rPr>
          <w:rFonts w:ascii="Arial" w:hAnsi="Arial" w:cs="Arial"/>
        </w:rPr>
        <w:t>.</w:t>
      </w:r>
    </w:p>
    <w:p w14:paraId="50A9E9F5" w14:textId="77777777" w:rsidR="00DB14AE" w:rsidRDefault="00DB14AE" w:rsidP="00D97F34">
      <w:pPr>
        <w:spacing w:after="0"/>
        <w:jc w:val="both"/>
        <w:rPr>
          <w:rFonts w:ascii="Arial" w:hAnsi="Arial" w:cs="Arial"/>
        </w:rPr>
      </w:pPr>
    </w:p>
    <w:p w14:paraId="53982C0C" w14:textId="77777777" w:rsidR="0086483C" w:rsidRDefault="00DB14AE" w:rsidP="00D97F34">
      <w:pPr>
        <w:spacing w:after="0"/>
        <w:jc w:val="both"/>
        <w:rPr>
          <w:rFonts w:ascii="Arial" w:hAnsi="Arial" w:cs="Arial"/>
        </w:rPr>
      </w:pPr>
      <w:r w:rsidRPr="00DB14AE">
        <w:rPr>
          <w:rFonts w:ascii="Arial" w:hAnsi="Arial" w:cs="Arial"/>
          <w:b/>
          <w:bCs/>
        </w:rPr>
        <w:t>RASHODI PREMA FUNKCIJSKOJ KLASIFIKACIJI</w:t>
      </w:r>
      <w:r>
        <w:rPr>
          <w:rFonts w:ascii="Arial" w:hAnsi="Arial" w:cs="Arial"/>
        </w:rPr>
        <w:t xml:space="preserve"> </w:t>
      </w:r>
    </w:p>
    <w:p w14:paraId="736063A2" w14:textId="55D5C47B" w:rsidR="00DB14AE" w:rsidRPr="0086483C" w:rsidRDefault="00DB14AE" w:rsidP="00D97F34">
      <w:pPr>
        <w:spacing w:after="0"/>
        <w:jc w:val="both"/>
        <w:rPr>
          <w:rFonts w:ascii="Arial" w:hAnsi="Arial" w:cs="Arial"/>
          <w:b/>
          <w:bCs/>
        </w:rPr>
      </w:pPr>
      <w:r>
        <w:rPr>
          <w:rFonts w:ascii="Arial" w:hAnsi="Arial" w:cs="Arial"/>
        </w:rPr>
        <w:t xml:space="preserve">09 Obrazovanje iznosi </w:t>
      </w:r>
      <w:r w:rsidR="008C58C8">
        <w:rPr>
          <w:rFonts w:ascii="Arial" w:hAnsi="Arial" w:cs="Arial"/>
        </w:rPr>
        <w:t>270.763,21</w:t>
      </w:r>
      <w:r>
        <w:rPr>
          <w:rFonts w:ascii="Arial" w:hAnsi="Arial" w:cs="Arial"/>
        </w:rPr>
        <w:t xml:space="preserve"> eura</w:t>
      </w:r>
      <w:r w:rsidR="00810AE3">
        <w:rPr>
          <w:rFonts w:ascii="Arial" w:hAnsi="Arial" w:cs="Arial"/>
        </w:rPr>
        <w:t xml:space="preserve"> tj. 98,42 % od izvornog plana</w:t>
      </w:r>
      <w:r>
        <w:rPr>
          <w:rFonts w:ascii="Arial" w:hAnsi="Arial" w:cs="Arial"/>
        </w:rPr>
        <w:t>.</w:t>
      </w:r>
    </w:p>
    <w:p w14:paraId="6B8CB776" w14:textId="77A4A392" w:rsidR="00DB14AE" w:rsidRDefault="00DB14AE" w:rsidP="00D97F34">
      <w:pPr>
        <w:spacing w:after="0"/>
        <w:jc w:val="both"/>
        <w:rPr>
          <w:rFonts w:ascii="Arial" w:hAnsi="Arial" w:cs="Arial"/>
        </w:rPr>
      </w:pPr>
    </w:p>
    <w:p w14:paraId="0224031E" w14:textId="77777777" w:rsidR="00F55CF0" w:rsidRPr="007411AE" w:rsidRDefault="00F55CF0" w:rsidP="00D97F34">
      <w:pPr>
        <w:spacing w:after="0"/>
        <w:jc w:val="both"/>
        <w:rPr>
          <w:rFonts w:ascii="Arial" w:hAnsi="Arial" w:cs="Arial"/>
        </w:rPr>
      </w:pPr>
    </w:p>
    <w:p w14:paraId="3DCA1B8C" w14:textId="77777777" w:rsidR="00896490" w:rsidRPr="007411AE" w:rsidRDefault="00896490" w:rsidP="00D97F34">
      <w:pPr>
        <w:spacing w:after="0"/>
        <w:jc w:val="both"/>
        <w:rPr>
          <w:rFonts w:ascii="Arial" w:hAnsi="Arial" w:cs="Arial"/>
          <w:b/>
        </w:rPr>
      </w:pPr>
      <w:r w:rsidRPr="007411AE">
        <w:rPr>
          <w:rFonts w:ascii="Arial" w:hAnsi="Arial" w:cs="Arial"/>
          <w:b/>
        </w:rPr>
        <w:t>RAZDJEL 001 DJEČJI VRTIĆ KOTORIBA</w:t>
      </w:r>
    </w:p>
    <w:p w14:paraId="0D8F9624" w14:textId="77777777" w:rsidR="00896490" w:rsidRPr="007411AE" w:rsidRDefault="00896490" w:rsidP="00D97F34">
      <w:pPr>
        <w:spacing w:after="0"/>
        <w:jc w:val="both"/>
        <w:rPr>
          <w:rFonts w:ascii="Arial" w:hAnsi="Arial" w:cs="Arial"/>
          <w:b/>
        </w:rPr>
      </w:pPr>
      <w:r w:rsidRPr="007411AE">
        <w:rPr>
          <w:rFonts w:ascii="Arial" w:hAnsi="Arial" w:cs="Arial"/>
          <w:b/>
        </w:rPr>
        <w:t>GLAVA 001 DJEČJI VRTIĆ KOTORIBA</w:t>
      </w:r>
    </w:p>
    <w:p w14:paraId="587F931B" w14:textId="77777777" w:rsidR="00F218A4" w:rsidRPr="007411AE" w:rsidRDefault="00F218A4" w:rsidP="00D97F34">
      <w:pPr>
        <w:spacing w:after="0"/>
        <w:jc w:val="both"/>
        <w:rPr>
          <w:rFonts w:ascii="Arial" w:hAnsi="Arial" w:cs="Arial"/>
          <w:b/>
        </w:rPr>
      </w:pPr>
    </w:p>
    <w:p w14:paraId="313B5D35" w14:textId="66D53C53" w:rsidR="00896490" w:rsidRPr="007411AE" w:rsidRDefault="00896490" w:rsidP="00D97F34">
      <w:pPr>
        <w:spacing w:after="0"/>
        <w:jc w:val="both"/>
        <w:rPr>
          <w:rFonts w:ascii="Arial" w:hAnsi="Arial" w:cs="Arial"/>
          <w:b/>
        </w:rPr>
      </w:pPr>
      <w:r w:rsidRPr="007411AE">
        <w:rPr>
          <w:rFonts w:ascii="Arial" w:hAnsi="Arial" w:cs="Arial"/>
          <w:b/>
        </w:rPr>
        <w:t xml:space="preserve">PROGRAM </w:t>
      </w:r>
      <w:r w:rsidR="00852D77">
        <w:rPr>
          <w:rFonts w:ascii="Arial" w:hAnsi="Arial" w:cs="Arial"/>
          <w:b/>
        </w:rPr>
        <w:t>1</w:t>
      </w:r>
      <w:r w:rsidRPr="007411AE">
        <w:rPr>
          <w:rFonts w:ascii="Arial" w:hAnsi="Arial" w:cs="Arial"/>
          <w:b/>
        </w:rPr>
        <w:t>001 – Dnevni boravak djece u dječjem vrtiću</w:t>
      </w:r>
    </w:p>
    <w:p w14:paraId="4D739165" w14:textId="1CFD63E0" w:rsidR="00A72BDA" w:rsidRPr="007411AE" w:rsidRDefault="00896490" w:rsidP="002C0808">
      <w:pPr>
        <w:spacing w:after="0"/>
        <w:jc w:val="both"/>
        <w:rPr>
          <w:rFonts w:ascii="Arial" w:hAnsi="Arial" w:cs="Arial"/>
        </w:rPr>
      </w:pPr>
      <w:r w:rsidRPr="007411AE">
        <w:rPr>
          <w:rFonts w:ascii="Arial" w:hAnsi="Arial" w:cs="Arial"/>
        </w:rPr>
        <w:t>A100101 REDOVNA DJELATNOST –</w:t>
      </w:r>
      <w:r w:rsidR="00F218A4" w:rsidRPr="007411AE">
        <w:rPr>
          <w:rFonts w:ascii="Arial" w:hAnsi="Arial" w:cs="Arial"/>
        </w:rPr>
        <w:t xml:space="preserve"> realizirano je </w:t>
      </w:r>
      <w:r w:rsidR="00852D77">
        <w:rPr>
          <w:rFonts w:ascii="Arial" w:hAnsi="Arial" w:cs="Arial"/>
        </w:rPr>
        <w:t>270.763,21</w:t>
      </w:r>
      <w:r w:rsidR="000D7BF5" w:rsidRPr="007411AE">
        <w:rPr>
          <w:rFonts w:ascii="Arial" w:hAnsi="Arial" w:cs="Arial"/>
        </w:rPr>
        <w:t xml:space="preserve"> eura</w:t>
      </w:r>
      <w:r w:rsidR="00F218A4" w:rsidRPr="007411AE">
        <w:rPr>
          <w:rFonts w:ascii="Arial" w:hAnsi="Arial" w:cs="Arial"/>
        </w:rPr>
        <w:t xml:space="preserve"> odnosno </w:t>
      </w:r>
      <w:r w:rsidR="00852D77">
        <w:rPr>
          <w:rFonts w:ascii="Arial" w:hAnsi="Arial" w:cs="Arial"/>
        </w:rPr>
        <w:t>98,42</w:t>
      </w:r>
      <w:r w:rsidRPr="007411AE">
        <w:rPr>
          <w:rFonts w:ascii="Arial" w:hAnsi="Arial" w:cs="Arial"/>
        </w:rPr>
        <w:t xml:space="preserve">% </w:t>
      </w:r>
      <w:r w:rsidR="002C0808" w:rsidRPr="007411AE">
        <w:rPr>
          <w:rFonts w:ascii="Arial" w:hAnsi="Arial" w:cs="Arial"/>
        </w:rPr>
        <w:t>od</w:t>
      </w:r>
      <w:r w:rsidR="00F218A4" w:rsidRPr="007411AE">
        <w:rPr>
          <w:rFonts w:ascii="Arial" w:hAnsi="Arial" w:cs="Arial"/>
        </w:rPr>
        <w:t xml:space="preserve"> planiranog iznosa</w:t>
      </w:r>
      <w:r w:rsidR="00D64358" w:rsidRPr="007411AE">
        <w:rPr>
          <w:rFonts w:ascii="Arial" w:hAnsi="Arial" w:cs="Arial"/>
        </w:rPr>
        <w:t>, a najviše je utrošeno za plaće i za ostale rashode za zapo</w:t>
      </w:r>
      <w:r w:rsidR="00EC6F33" w:rsidRPr="007411AE">
        <w:rPr>
          <w:rFonts w:ascii="Arial" w:hAnsi="Arial" w:cs="Arial"/>
        </w:rPr>
        <w:t xml:space="preserve">slene u iznosu od </w:t>
      </w:r>
      <w:r w:rsidR="00852D77">
        <w:rPr>
          <w:rFonts w:ascii="Arial" w:hAnsi="Arial" w:cs="Arial"/>
        </w:rPr>
        <w:t>171.732,80</w:t>
      </w:r>
      <w:r w:rsidR="000D7BF5" w:rsidRPr="007411AE">
        <w:rPr>
          <w:rFonts w:ascii="Arial" w:hAnsi="Arial" w:cs="Arial"/>
        </w:rPr>
        <w:t xml:space="preserve"> eura</w:t>
      </w:r>
      <w:r w:rsidR="002C0808" w:rsidRPr="007411AE">
        <w:rPr>
          <w:rFonts w:ascii="Arial" w:hAnsi="Arial" w:cs="Arial"/>
        </w:rPr>
        <w:t xml:space="preserve">.  </w:t>
      </w:r>
    </w:p>
    <w:p w14:paraId="659DB30B" w14:textId="7EA7EC16" w:rsidR="00A72BDA" w:rsidRPr="007411AE" w:rsidRDefault="002C0808" w:rsidP="002C0808">
      <w:pPr>
        <w:spacing w:after="0"/>
        <w:jc w:val="both"/>
        <w:rPr>
          <w:rFonts w:ascii="Arial" w:hAnsi="Arial" w:cs="Arial"/>
        </w:rPr>
      </w:pPr>
      <w:r w:rsidRPr="007411AE">
        <w:rPr>
          <w:rFonts w:ascii="Arial" w:hAnsi="Arial" w:cs="Arial"/>
        </w:rPr>
        <w:t>Za materijalne rasho</w:t>
      </w:r>
      <w:r w:rsidR="00EC6F33" w:rsidRPr="007411AE">
        <w:rPr>
          <w:rFonts w:ascii="Arial" w:hAnsi="Arial" w:cs="Arial"/>
        </w:rPr>
        <w:t>de</w:t>
      </w:r>
      <w:r w:rsidR="00A413BA" w:rsidRPr="007411AE">
        <w:rPr>
          <w:rFonts w:ascii="Arial" w:hAnsi="Arial" w:cs="Arial"/>
        </w:rPr>
        <w:t xml:space="preserve"> skupina 32 </w:t>
      </w:r>
      <w:r w:rsidR="00EC6F33" w:rsidRPr="007411AE">
        <w:rPr>
          <w:rFonts w:ascii="Arial" w:hAnsi="Arial" w:cs="Arial"/>
        </w:rPr>
        <w:t xml:space="preserve">utrošeno je </w:t>
      </w:r>
      <w:r w:rsidR="00512534">
        <w:rPr>
          <w:rFonts w:ascii="Arial" w:hAnsi="Arial" w:cs="Arial"/>
        </w:rPr>
        <w:t>36.734,49</w:t>
      </w:r>
      <w:r w:rsidR="00AF083C" w:rsidRPr="007411AE">
        <w:rPr>
          <w:rFonts w:ascii="Arial" w:hAnsi="Arial" w:cs="Arial"/>
        </w:rPr>
        <w:t xml:space="preserve"> eura </w:t>
      </w:r>
      <w:r w:rsidR="00A413BA" w:rsidRPr="007411AE">
        <w:rPr>
          <w:rFonts w:ascii="Arial" w:hAnsi="Arial" w:cs="Arial"/>
        </w:rPr>
        <w:t xml:space="preserve">u odnosu na izvorni plan ostvareno je </w:t>
      </w:r>
      <w:r w:rsidR="00512534">
        <w:rPr>
          <w:rFonts w:ascii="Arial" w:hAnsi="Arial" w:cs="Arial"/>
        </w:rPr>
        <w:t>90,48</w:t>
      </w:r>
      <w:r w:rsidR="00A413BA" w:rsidRPr="007411AE">
        <w:rPr>
          <w:rFonts w:ascii="Arial" w:hAnsi="Arial" w:cs="Arial"/>
        </w:rPr>
        <w:t xml:space="preserve">% što obuhvaća naknade troškova zaposlenima u iznosu </w:t>
      </w:r>
      <w:r w:rsidR="00512534">
        <w:rPr>
          <w:rFonts w:ascii="Arial" w:hAnsi="Arial" w:cs="Arial"/>
        </w:rPr>
        <w:t>2.421,80</w:t>
      </w:r>
      <w:r w:rsidR="00A413BA" w:rsidRPr="007411AE">
        <w:rPr>
          <w:rFonts w:ascii="Arial" w:hAnsi="Arial" w:cs="Arial"/>
        </w:rPr>
        <w:t xml:space="preserve"> eura, rashode za materijal i energiju u iznosu </w:t>
      </w:r>
      <w:r w:rsidR="00512534">
        <w:rPr>
          <w:rFonts w:ascii="Arial" w:hAnsi="Arial" w:cs="Arial"/>
        </w:rPr>
        <w:t>21.729,95</w:t>
      </w:r>
      <w:r w:rsidR="00A413BA" w:rsidRPr="007411AE">
        <w:rPr>
          <w:rFonts w:ascii="Arial" w:hAnsi="Arial" w:cs="Arial"/>
        </w:rPr>
        <w:t xml:space="preserve"> eura, rashode za usluge od </w:t>
      </w:r>
      <w:r w:rsidR="00512534">
        <w:rPr>
          <w:rFonts w:ascii="Arial" w:hAnsi="Arial" w:cs="Arial"/>
        </w:rPr>
        <w:t>10.634,81</w:t>
      </w:r>
      <w:r w:rsidR="00A413BA" w:rsidRPr="007411AE">
        <w:rPr>
          <w:rFonts w:ascii="Arial" w:hAnsi="Arial" w:cs="Arial"/>
        </w:rPr>
        <w:t xml:space="preserve"> eura i ostalih nespomenutih rashoda poslovanja</w:t>
      </w:r>
      <w:r w:rsidR="00C5375F">
        <w:rPr>
          <w:rFonts w:ascii="Arial" w:hAnsi="Arial" w:cs="Arial"/>
        </w:rPr>
        <w:t xml:space="preserve"> </w:t>
      </w:r>
      <w:r w:rsidR="00512534">
        <w:rPr>
          <w:rFonts w:ascii="Arial" w:hAnsi="Arial" w:cs="Arial"/>
        </w:rPr>
        <w:t>1.947,93</w:t>
      </w:r>
      <w:r w:rsidR="00C5375F">
        <w:rPr>
          <w:rFonts w:ascii="Arial" w:hAnsi="Arial" w:cs="Arial"/>
        </w:rPr>
        <w:t xml:space="preserve"> eura </w:t>
      </w:r>
      <w:r w:rsidR="00A413BA" w:rsidRPr="007411AE">
        <w:rPr>
          <w:rFonts w:ascii="Arial" w:hAnsi="Arial" w:cs="Arial"/>
        </w:rPr>
        <w:t>(police osiguranja</w:t>
      </w:r>
      <w:r w:rsidR="00C5375F">
        <w:rPr>
          <w:rFonts w:ascii="Arial" w:hAnsi="Arial" w:cs="Arial"/>
        </w:rPr>
        <w:t xml:space="preserve"> imovine i nezgode, deratizaciju i dezinsekciju, izradu procjene rizika sukladno Zakonu</w:t>
      </w:r>
      <w:r w:rsidR="00A413BA" w:rsidRPr="007411AE">
        <w:rPr>
          <w:rFonts w:ascii="Arial" w:hAnsi="Arial" w:cs="Arial"/>
        </w:rPr>
        <w:t xml:space="preserve"> i sl.).</w:t>
      </w:r>
    </w:p>
    <w:p w14:paraId="5E2E98C5" w14:textId="570D7650" w:rsidR="00A72BDA" w:rsidRPr="007411AE" w:rsidRDefault="00A72BDA" w:rsidP="002C0808">
      <w:pPr>
        <w:spacing w:after="0"/>
        <w:jc w:val="both"/>
        <w:rPr>
          <w:rFonts w:ascii="Arial" w:hAnsi="Arial" w:cs="Arial"/>
        </w:rPr>
      </w:pPr>
      <w:r w:rsidRPr="007411AE">
        <w:rPr>
          <w:rFonts w:ascii="Arial" w:hAnsi="Arial" w:cs="Arial"/>
        </w:rPr>
        <w:t xml:space="preserve">Financijski rashodi su rashodi za </w:t>
      </w:r>
      <w:r w:rsidR="00A413BA" w:rsidRPr="007411AE">
        <w:rPr>
          <w:rFonts w:ascii="Arial" w:hAnsi="Arial" w:cs="Arial"/>
        </w:rPr>
        <w:t>bankarske usluge i usluge platnog prometa</w:t>
      </w:r>
      <w:r w:rsidR="002802C0">
        <w:rPr>
          <w:rFonts w:ascii="Arial" w:hAnsi="Arial" w:cs="Arial"/>
        </w:rPr>
        <w:t xml:space="preserve"> u iznosu od 486,99 eura tj. 97,40% izvr</w:t>
      </w:r>
      <w:r w:rsidR="00DA3D41">
        <w:rPr>
          <w:rFonts w:ascii="Arial" w:hAnsi="Arial" w:cs="Arial"/>
        </w:rPr>
        <w:t>šeno u odnosu na plan</w:t>
      </w:r>
      <w:r w:rsidRPr="007411AE">
        <w:rPr>
          <w:rFonts w:ascii="Arial" w:hAnsi="Arial" w:cs="Arial"/>
        </w:rPr>
        <w:t xml:space="preserve">. </w:t>
      </w:r>
    </w:p>
    <w:p w14:paraId="0B887243" w14:textId="77777777" w:rsidR="00193588" w:rsidRPr="00D85524" w:rsidRDefault="00A72BDA" w:rsidP="00193588">
      <w:pPr>
        <w:spacing w:after="0"/>
        <w:jc w:val="both"/>
        <w:rPr>
          <w:rFonts w:ascii="Arial" w:hAnsi="Arial" w:cs="Arial"/>
        </w:rPr>
      </w:pPr>
      <w:r w:rsidRPr="007411AE">
        <w:rPr>
          <w:rFonts w:ascii="Arial" w:hAnsi="Arial" w:cs="Arial"/>
        </w:rPr>
        <w:t>Za nabavu nefinancijs</w:t>
      </w:r>
      <w:r w:rsidR="00925ACD" w:rsidRPr="007411AE">
        <w:rPr>
          <w:rFonts w:ascii="Arial" w:hAnsi="Arial" w:cs="Arial"/>
        </w:rPr>
        <w:t xml:space="preserve">ke imovine utrošeno je </w:t>
      </w:r>
      <w:r w:rsidR="00193588">
        <w:rPr>
          <w:rFonts w:ascii="Arial" w:hAnsi="Arial" w:cs="Arial"/>
        </w:rPr>
        <w:t>6.058,69</w:t>
      </w:r>
      <w:r w:rsidR="00A413BA" w:rsidRPr="007411AE">
        <w:rPr>
          <w:rFonts w:ascii="Arial" w:hAnsi="Arial" w:cs="Arial"/>
        </w:rPr>
        <w:t xml:space="preserve"> eura</w:t>
      </w:r>
      <w:r w:rsidR="00925ACD" w:rsidRPr="007411AE">
        <w:rPr>
          <w:rFonts w:ascii="Arial" w:hAnsi="Arial" w:cs="Arial"/>
        </w:rPr>
        <w:t xml:space="preserve"> odnosno </w:t>
      </w:r>
      <w:r w:rsidR="00193588">
        <w:rPr>
          <w:rFonts w:ascii="Arial" w:hAnsi="Arial" w:cs="Arial"/>
        </w:rPr>
        <w:t>97,72</w:t>
      </w:r>
      <w:r w:rsidR="00925ACD" w:rsidRPr="007411AE">
        <w:rPr>
          <w:rFonts w:ascii="Arial" w:hAnsi="Arial" w:cs="Arial"/>
        </w:rPr>
        <w:t>% od plana</w:t>
      </w:r>
      <w:r w:rsidR="00A413BA" w:rsidRPr="007411AE">
        <w:rPr>
          <w:rFonts w:ascii="Arial" w:hAnsi="Arial" w:cs="Arial"/>
        </w:rPr>
        <w:t xml:space="preserve"> za nabavu </w:t>
      </w:r>
      <w:r w:rsidR="00193588">
        <w:rPr>
          <w:rFonts w:ascii="Arial" w:hAnsi="Arial" w:cs="Arial"/>
        </w:rPr>
        <w:t xml:space="preserve">novog računala i računalne opreme, novog uredskog stola, tri dječje hranilice, dva višenamjenska štanda za igru, škrinja za pohranu hrane za potrebe vrtićke kuhinje. </w:t>
      </w:r>
    </w:p>
    <w:p w14:paraId="2ABC034D" w14:textId="608BF15B" w:rsidR="00AA6C5C" w:rsidRDefault="00C90CA9" w:rsidP="00D97F34">
      <w:pPr>
        <w:spacing w:after="0"/>
        <w:jc w:val="both"/>
        <w:rPr>
          <w:rFonts w:ascii="Arial" w:hAnsi="Arial" w:cs="Arial"/>
        </w:rPr>
      </w:pPr>
      <w:r w:rsidRPr="007411AE">
        <w:rPr>
          <w:rFonts w:ascii="Arial" w:hAnsi="Arial" w:cs="Arial"/>
        </w:rPr>
        <w:t>Stanje</w:t>
      </w:r>
      <w:r w:rsidR="007411AE">
        <w:rPr>
          <w:rFonts w:ascii="Arial" w:hAnsi="Arial" w:cs="Arial"/>
        </w:rPr>
        <w:t xml:space="preserve"> </w:t>
      </w:r>
      <w:r w:rsidRPr="007411AE">
        <w:rPr>
          <w:rFonts w:ascii="Arial" w:hAnsi="Arial" w:cs="Arial"/>
        </w:rPr>
        <w:t xml:space="preserve">novčanih sredstava na početku proračunske godine </w:t>
      </w:r>
      <w:r w:rsidR="00473B8F" w:rsidRPr="007411AE">
        <w:rPr>
          <w:rFonts w:ascii="Arial" w:hAnsi="Arial" w:cs="Arial"/>
        </w:rPr>
        <w:t>je</w:t>
      </w:r>
      <w:r w:rsidRPr="007411AE">
        <w:rPr>
          <w:rFonts w:ascii="Arial" w:hAnsi="Arial" w:cs="Arial"/>
        </w:rPr>
        <w:t xml:space="preserve"> </w:t>
      </w:r>
      <w:r w:rsidR="00F3328C">
        <w:rPr>
          <w:rFonts w:ascii="Arial" w:hAnsi="Arial" w:cs="Arial"/>
        </w:rPr>
        <w:t>21.223,97</w:t>
      </w:r>
      <w:r w:rsidR="00473B8F" w:rsidRPr="007411AE">
        <w:rPr>
          <w:rFonts w:ascii="Arial" w:hAnsi="Arial" w:cs="Arial"/>
        </w:rPr>
        <w:t xml:space="preserve"> eura</w:t>
      </w:r>
      <w:r w:rsidRPr="007411AE">
        <w:rPr>
          <w:rFonts w:ascii="Arial" w:hAnsi="Arial" w:cs="Arial"/>
        </w:rPr>
        <w:t>,</w:t>
      </w:r>
      <w:r w:rsidR="003A140B">
        <w:rPr>
          <w:rFonts w:ascii="Arial" w:hAnsi="Arial" w:cs="Arial"/>
        </w:rPr>
        <w:t xml:space="preserve"> na dan 31.12.2023</w:t>
      </w:r>
      <w:r w:rsidRPr="007411AE">
        <w:rPr>
          <w:rFonts w:ascii="Arial" w:hAnsi="Arial" w:cs="Arial"/>
        </w:rPr>
        <w:t>.</w:t>
      </w:r>
      <w:r w:rsidR="003A140B">
        <w:rPr>
          <w:rFonts w:ascii="Arial" w:hAnsi="Arial" w:cs="Arial"/>
        </w:rPr>
        <w:t xml:space="preserve"> stanje transakcijskog računa je </w:t>
      </w:r>
      <w:r w:rsidR="00F3328C">
        <w:rPr>
          <w:rFonts w:ascii="Arial" w:hAnsi="Arial" w:cs="Arial"/>
        </w:rPr>
        <w:t>11.712,38</w:t>
      </w:r>
      <w:r w:rsidR="003A140B">
        <w:rPr>
          <w:rFonts w:ascii="Arial" w:hAnsi="Arial" w:cs="Arial"/>
        </w:rPr>
        <w:t xml:space="preserve"> eura.</w:t>
      </w:r>
      <w:r w:rsidRPr="007411AE">
        <w:rPr>
          <w:rFonts w:ascii="Arial" w:hAnsi="Arial" w:cs="Arial"/>
        </w:rPr>
        <w:t xml:space="preserve"> </w:t>
      </w:r>
      <w:r w:rsidR="00F3328C">
        <w:rPr>
          <w:rFonts w:ascii="Arial" w:hAnsi="Arial" w:cs="Arial"/>
        </w:rPr>
        <w:t>Obveze prema zaposlenima su 21.303,39 eura dok su obveze prema dobavljačima 1.757,28 eura. Potraživanja od roditelja za trošak smještaja djece u vrtiću je 430,79 eura, dok je potraživanje od HZZO 102,88 eura.</w:t>
      </w:r>
    </w:p>
    <w:p w14:paraId="49F5824A" w14:textId="77777777" w:rsidR="00F3328C" w:rsidRDefault="00F3328C" w:rsidP="00D97F34">
      <w:pPr>
        <w:spacing w:after="0"/>
        <w:jc w:val="both"/>
        <w:rPr>
          <w:rFonts w:ascii="Arial" w:hAnsi="Arial" w:cs="Arial"/>
        </w:rPr>
      </w:pPr>
    </w:p>
    <w:p w14:paraId="68CCBC9D" w14:textId="77777777" w:rsidR="00B3282A" w:rsidRDefault="00B3282A" w:rsidP="00D97F34">
      <w:pPr>
        <w:spacing w:after="0"/>
        <w:jc w:val="both"/>
        <w:rPr>
          <w:rFonts w:ascii="Arial" w:hAnsi="Arial" w:cs="Arial"/>
        </w:rPr>
      </w:pPr>
    </w:p>
    <w:tbl>
      <w:tblPr>
        <w:tblW w:w="9067" w:type="dxa"/>
        <w:tblLook w:val="04A0" w:firstRow="1" w:lastRow="0" w:firstColumn="1" w:lastColumn="0" w:noHBand="0" w:noVBand="1"/>
      </w:tblPr>
      <w:tblGrid>
        <w:gridCol w:w="5620"/>
        <w:gridCol w:w="3447"/>
      </w:tblGrid>
      <w:tr w:rsidR="00B3282A" w:rsidRPr="00B3282A" w14:paraId="193A19EA" w14:textId="77777777" w:rsidTr="00B3282A">
        <w:trPr>
          <w:trHeight w:val="300"/>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EC235" w14:textId="77777777" w:rsidR="00B3282A" w:rsidRPr="00B3282A" w:rsidRDefault="00B3282A" w:rsidP="00B3282A">
            <w:pPr>
              <w:spacing w:after="0" w:line="240" w:lineRule="auto"/>
              <w:jc w:val="both"/>
              <w:rPr>
                <w:rFonts w:ascii="Arial" w:eastAsia="Times New Roman" w:hAnsi="Arial" w:cs="Arial"/>
                <w:b/>
                <w:bCs/>
                <w:color w:val="000000"/>
                <w:lang w:eastAsia="hr-HR"/>
              </w:rPr>
            </w:pPr>
            <w:r w:rsidRPr="00B3282A">
              <w:rPr>
                <w:rFonts w:ascii="Arial" w:eastAsia="Times New Roman" w:hAnsi="Arial" w:cs="Arial"/>
                <w:b/>
                <w:bCs/>
                <w:color w:val="000000"/>
                <w:lang w:eastAsia="hr-HR"/>
              </w:rPr>
              <w:t>Novac u banci i u blagajni</w:t>
            </w:r>
            <w:r w:rsidRPr="00B3282A">
              <w:rPr>
                <w:rFonts w:ascii="Arial" w:eastAsia="Times New Roman" w:hAnsi="Arial" w:cs="Arial"/>
                <w:color w:val="000000"/>
                <w:lang w:eastAsia="hr-HR"/>
              </w:rPr>
              <w:t xml:space="preserve">:                                    </w:t>
            </w:r>
          </w:p>
        </w:tc>
        <w:tc>
          <w:tcPr>
            <w:tcW w:w="3447" w:type="dxa"/>
            <w:tcBorders>
              <w:top w:val="single" w:sz="4" w:space="0" w:color="auto"/>
              <w:left w:val="nil"/>
              <w:bottom w:val="single" w:sz="4" w:space="0" w:color="auto"/>
              <w:right w:val="single" w:sz="4" w:space="0" w:color="auto"/>
            </w:tcBorders>
            <w:shd w:val="clear" w:color="auto" w:fill="auto"/>
            <w:noWrap/>
            <w:vAlign w:val="center"/>
            <w:hideMark/>
          </w:tcPr>
          <w:p w14:paraId="56CD3369" w14:textId="24C37D8C" w:rsidR="00B3282A" w:rsidRPr="00B3282A" w:rsidRDefault="00B3282A" w:rsidP="00B3282A">
            <w:pPr>
              <w:spacing w:after="0" w:line="240" w:lineRule="auto"/>
              <w:jc w:val="both"/>
              <w:rPr>
                <w:rFonts w:ascii="Arial" w:eastAsia="Times New Roman" w:hAnsi="Arial" w:cs="Arial"/>
                <w:color w:val="000000"/>
                <w:lang w:eastAsia="hr-HR"/>
              </w:rPr>
            </w:pPr>
            <w:r w:rsidRPr="00B3282A">
              <w:rPr>
                <w:rFonts w:ascii="Arial" w:eastAsia="Times New Roman" w:hAnsi="Arial" w:cs="Arial"/>
                <w:color w:val="000000"/>
                <w:lang w:eastAsia="hr-HR"/>
              </w:rPr>
              <w:t xml:space="preserve">                                </w:t>
            </w:r>
            <w:r w:rsidR="00D52553">
              <w:rPr>
                <w:rFonts w:ascii="Arial" w:eastAsia="Times New Roman" w:hAnsi="Arial" w:cs="Arial"/>
                <w:color w:val="000000"/>
                <w:lang w:eastAsia="hr-HR"/>
              </w:rPr>
              <w:t>11.712,38</w:t>
            </w:r>
            <w:r w:rsidRPr="00B3282A">
              <w:rPr>
                <w:rFonts w:ascii="Arial" w:eastAsia="Times New Roman" w:hAnsi="Arial" w:cs="Arial"/>
                <w:color w:val="000000"/>
                <w:lang w:eastAsia="hr-HR"/>
              </w:rPr>
              <w:t xml:space="preserve"> € </w:t>
            </w:r>
          </w:p>
        </w:tc>
      </w:tr>
      <w:tr w:rsidR="00B3282A" w:rsidRPr="00B3282A" w14:paraId="676FD435" w14:textId="77777777" w:rsidTr="00B3282A">
        <w:trPr>
          <w:trHeight w:val="300"/>
        </w:trPr>
        <w:tc>
          <w:tcPr>
            <w:tcW w:w="5620" w:type="dxa"/>
            <w:tcBorders>
              <w:top w:val="nil"/>
              <w:left w:val="single" w:sz="4" w:space="0" w:color="auto"/>
              <w:bottom w:val="single" w:sz="4" w:space="0" w:color="auto"/>
              <w:right w:val="single" w:sz="4" w:space="0" w:color="auto"/>
            </w:tcBorders>
            <w:shd w:val="clear" w:color="auto" w:fill="auto"/>
            <w:noWrap/>
            <w:vAlign w:val="center"/>
            <w:hideMark/>
          </w:tcPr>
          <w:p w14:paraId="6500E685" w14:textId="1C962851" w:rsidR="00B3282A" w:rsidRPr="00B3282A" w:rsidRDefault="00B3282A" w:rsidP="00B3282A">
            <w:pPr>
              <w:spacing w:after="0" w:line="240" w:lineRule="auto"/>
              <w:jc w:val="both"/>
              <w:rPr>
                <w:rFonts w:ascii="Arial" w:eastAsia="Times New Roman" w:hAnsi="Arial" w:cs="Arial"/>
                <w:b/>
                <w:bCs/>
                <w:color w:val="000000"/>
                <w:lang w:eastAsia="hr-HR"/>
              </w:rPr>
            </w:pPr>
            <w:r w:rsidRPr="00B3282A">
              <w:rPr>
                <w:rFonts w:ascii="Arial" w:eastAsia="Times New Roman" w:hAnsi="Arial" w:cs="Arial"/>
                <w:b/>
                <w:bCs/>
                <w:color w:val="000000"/>
                <w:lang w:eastAsia="hr-HR"/>
              </w:rPr>
              <w:t>Potraživanja od roditelja</w:t>
            </w:r>
            <w:r w:rsidR="00D52553">
              <w:rPr>
                <w:rFonts w:ascii="Arial" w:eastAsia="Times New Roman" w:hAnsi="Arial" w:cs="Arial"/>
                <w:b/>
                <w:bCs/>
                <w:color w:val="000000"/>
                <w:lang w:eastAsia="hr-HR"/>
              </w:rPr>
              <w:t xml:space="preserve"> i HZZO</w:t>
            </w:r>
            <w:r w:rsidRPr="00B3282A">
              <w:rPr>
                <w:rFonts w:ascii="Arial" w:eastAsia="Times New Roman" w:hAnsi="Arial" w:cs="Arial"/>
                <w:b/>
                <w:bCs/>
                <w:color w:val="000000"/>
                <w:lang w:eastAsia="hr-HR"/>
              </w:rPr>
              <w:t xml:space="preserve"> :</w:t>
            </w:r>
          </w:p>
        </w:tc>
        <w:tc>
          <w:tcPr>
            <w:tcW w:w="3447" w:type="dxa"/>
            <w:tcBorders>
              <w:top w:val="nil"/>
              <w:left w:val="nil"/>
              <w:bottom w:val="single" w:sz="4" w:space="0" w:color="auto"/>
              <w:right w:val="single" w:sz="4" w:space="0" w:color="auto"/>
            </w:tcBorders>
            <w:shd w:val="clear" w:color="auto" w:fill="auto"/>
            <w:noWrap/>
            <w:vAlign w:val="center"/>
            <w:hideMark/>
          </w:tcPr>
          <w:p w14:paraId="6E986537" w14:textId="55EE25BB" w:rsidR="00B3282A" w:rsidRPr="00B3282A" w:rsidRDefault="00B3282A" w:rsidP="00B3282A">
            <w:pPr>
              <w:spacing w:after="0" w:line="240" w:lineRule="auto"/>
              <w:jc w:val="both"/>
              <w:rPr>
                <w:rFonts w:ascii="Arial" w:eastAsia="Times New Roman" w:hAnsi="Arial" w:cs="Arial"/>
                <w:color w:val="000000"/>
                <w:lang w:eastAsia="hr-HR"/>
              </w:rPr>
            </w:pPr>
            <w:r w:rsidRPr="00B3282A">
              <w:rPr>
                <w:rFonts w:ascii="Arial" w:eastAsia="Times New Roman" w:hAnsi="Arial" w:cs="Arial"/>
                <w:color w:val="000000"/>
                <w:lang w:eastAsia="hr-HR"/>
              </w:rPr>
              <w:t xml:space="preserve">                                     </w:t>
            </w:r>
            <w:r w:rsidR="00D52553">
              <w:rPr>
                <w:rFonts w:ascii="Arial" w:eastAsia="Times New Roman" w:hAnsi="Arial" w:cs="Arial"/>
                <w:color w:val="000000"/>
                <w:lang w:eastAsia="hr-HR"/>
              </w:rPr>
              <w:t>533,67</w:t>
            </w:r>
            <w:r w:rsidRPr="00B3282A">
              <w:rPr>
                <w:rFonts w:ascii="Arial" w:eastAsia="Times New Roman" w:hAnsi="Arial" w:cs="Arial"/>
                <w:color w:val="000000"/>
                <w:lang w:eastAsia="hr-HR"/>
              </w:rPr>
              <w:t xml:space="preserve"> € </w:t>
            </w:r>
          </w:p>
        </w:tc>
      </w:tr>
      <w:tr w:rsidR="00B3282A" w:rsidRPr="00B3282A" w14:paraId="70EC4069" w14:textId="77777777" w:rsidTr="00B3282A">
        <w:trPr>
          <w:trHeight w:val="300"/>
        </w:trPr>
        <w:tc>
          <w:tcPr>
            <w:tcW w:w="5620" w:type="dxa"/>
            <w:tcBorders>
              <w:top w:val="nil"/>
              <w:left w:val="single" w:sz="4" w:space="0" w:color="auto"/>
              <w:bottom w:val="single" w:sz="4" w:space="0" w:color="auto"/>
              <w:right w:val="single" w:sz="4" w:space="0" w:color="auto"/>
            </w:tcBorders>
            <w:shd w:val="clear" w:color="auto" w:fill="auto"/>
            <w:noWrap/>
            <w:vAlign w:val="center"/>
            <w:hideMark/>
          </w:tcPr>
          <w:p w14:paraId="482CDE61" w14:textId="77777777" w:rsidR="00B3282A" w:rsidRPr="00B3282A" w:rsidRDefault="00B3282A" w:rsidP="00B3282A">
            <w:pPr>
              <w:spacing w:after="0" w:line="240" w:lineRule="auto"/>
              <w:jc w:val="both"/>
              <w:rPr>
                <w:rFonts w:ascii="Arial" w:eastAsia="Times New Roman" w:hAnsi="Arial" w:cs="Arial"/>
                <w:b/>
                <w:bCs/>
                <w:color w:val="000000"/>
                <w:lang w:eastAsia="hr-HR"/>
              </w:rPr>
            </w:pPr>
            <w:r w:rsidRPr="00B3282A">
              <w:rPr>
                <w:rFonts w:ascii="Arial" w:eastAsia="Times New Roman" w:hAnsi="Arial" w:cs="Arial"/>
                <w:b/>
                <w:bCs/>
                <w:color w:val="000000"/>
                <w:lang w:eastAsia="hr-HR"/>
              </w:rPr>
              <w:t>Obveze za zaposlene</w:t>
            </w:r>
            <w:r w:rsidRPr="00B3282A">
              <w:rPr>
                <w:rFonts w:ascii="Arial" w:eastAsia="Times New Roman" w:hAnsi="Arial" w:cs="Arial"/>
                <w:color w:val="000000"/>
                <w:lang w:eastAsia="hr-HR"/>
              </w:rPr>
              <w:t xml:space="preserve">:                                                </w:t>
            </w:r>
          </w:p>
        </w:tc>
        <w:tc>
          <w:tcPr>
            <w:tcW w:w="3447" w:type="dxa"/>
            <w:tcBorders>
              <w:top w:val="nil"/>
              <w:left w:val="nil"/>
              <w:bottom w:val="single" w:sz="4" w:space="0" w:color="auto"/>
              <w:right w:val="single" w:sz="4" w:space="0" w:color="auto"/>
            </w:tcBorders>
            <w:shd w:val="clear" w:color="auto" w:fill="auto"/>
            <w:noWrap/>
            <w:vAlign w:val="center"/>
            <w:hideMark/>
          </w:tcPr>
          <w:p w14:paraId="7C5C0301" w14:textId="5A7BE522" w:rsidR="00B3282A" w:rsidRPr="00B3282A" w:rsidRDefault="00B3282A" w:rsidP="00B3282A">
            <w:pPr>
              <w:spacing w:after="0" w:line="240" w:lineRule="auto"/>
              <w:jc w:val="both"/>
              <w:rPr>
                <w:rFonts w:ascii="Arial" w:eastAsia="Times New Roman" w:hAnsi="Arial" w:cs="Arial"/>
                <w:color w:val="000000"/>
                <w:lang w:eastAsia="hr-HR"/>
              </w:rPr>
            </w:pPr>
            <w:r w:rsidRPr="00B3282A">
              <w:rPr>
                <w:rFonts w:ascii="Arial" w:eastAsia="Times New Roman" w:hAnsi="Arial" w:cs="Arial"/>
                <w:color w:val="000000"/>
                <w:lang w:eastAsia="hr-HR"/>
              </w:rPr>
              <w:t xml:space="preserve">                                </w:t>
            </w:r>
            <w:r w:rsidR="00D52553">
              <w:rPr>
                <w:rFonts w:ascii="Arial" w:eastAsia="Times New Roman" w:hAnsi="Arial" w:cs="Arial"/>
                <w:color w:val="000000"/>
                <w:lang w:eastAsia="hr-HR"/>
              </w:rPr>
              <w:t>21.303,39</w:t>
            </w:r>
            <w:r w:rsidRPr="00B3282A">
              <w:rPr>
                <w:rFonts w:ascii="Arial" w:eastAsia="Times New Roman" w:hAnsi="Arial" w:cs="Arial"/>
                <w:color w:val="000000"/>
                <w:lang w:eastAsia="hr-HR"/>
              </w:rPr>
              <w:t xml:space="preserve"> € </w:t>
            </w:r>
          </w:p>
        </w:tc>
      </w:tr>
      <w:tr w:rsidR="00B3282A" w:rsidRPr="00B3282A" w14:paraId="1103E8E7" w14:textId="77777777" w:rsidTr="00B3282A">
        <w:trPr>
          <w:trHeight w:val="300"/>
        </w:trPr>
        <w:tc>
          <w:tcPr>
            <w:tcW w:w="5620" w:type="dxa"/>
            <w:tcBorders>
              <w:top w:val="nil"/>
              <w:left w:val="single" w:sz="4" w:space="0" w:color="auto"/>
              <w:bottom w:val="single" w:sz="4" w:space="0" w:color="auto"/>
              <w:right w:val="single" w:sz="4" w:space="0" w:color="auto"/>
            </w:tcBorders>
            <w:shd w:val="clear" w:color="auto" w:fill="auto"/>
            <w:noWrap/>
            <w:vAlign w:val="center"/>
            <w:hideMark/>
          </w:tcPr>
          <w:p w14:paraId="326FF082" w14:textId="77777777" w:rsidR="00B3282A" w:rsidRPr="00B3282A" w:rsidRDefault="00B3282A" w:rsidP="00B3282A">
            <w:pPr>
              <w:spacing w:after="0" w:line="240" w:lineRule="auto"/>
              <w:jc w:val="both"/>
              <w:rPr>
                <w:rFonts w:ascii="Arial" w:eastAsia="Times New Roman" w:hAnsi="Arial" w:cs="Arial"/>
                <w:b/>
                <w:bCs/>
                <w:color w:val="000000"/>
                <w:lang w:eastAsia="hr-HR"/>
              </w:rPr>
            </w:pPr>
            <w:r w:rsidRPr="00B3282A">
              <w:rPr>
                <w:rFonts w:ascii="Arial" w:eastAsia="Times New Roman" w:hAnsi="Arial" w:cs="Arial"/>
                <w:b/>
                <w:bCs/>
                <w:color w:val="000000"/>
                <w:lang w:eastAsia="hr-HR"/>
              </w:rPr>
              <w:t>Obveze prema dobavljačima</w:t>
            </w:r>
            <w:r w:rsidRPr="00B3282A">
              <w:rPr>
                <w:rFonts w:ascii="Arial" w:eastAsia="Times New Roman" w:hAnsi="Arial" w:cs="Arial"/>
                <w:color w:val="000000"/>
                <w:lang w:eastAsia="hr-HR"/>
              </w:rPr>
              <w:t xml:space="preserve">:                                 </w:t>
            </w:r>
          </w:p>
        </w:tc>
        <w:tc>
          <w:tcPr>
            <w:tcW w:w="3447" w:type="dxa"/>
            <w:tcBorders>
              <w:top w:val="nil"/>
              <w:left w:val="nil"/>
              <w:bottom w:val="single" w:sz="4" w:space="0" w:color="auto"/>
              <w:right w:val="single" w:sz="4" w:space="0" w:color="auto"/>
            </w:tcBorders>
            <w:shd w:val="clear" w:color="auto" w:fill="auto"/>
            <w:noWrap/>
            <w:vAlign w:val="center"/>
            <w:hideMark/>
          </w:tcPr>
          <w:p w14:paraId="0B6A8884" w14:textId="7D628E40" w:rsidR="00B3282A" w:rsidRPr="00B3282A" w:rsidRDefault="00B3282A" w:rsidP="00B3282A">
            <w:pPr>
              <w:spacing w:after="0" w:line="240" w:lineRule="auto"/>
              <w:jc w:val="both"/>
              <w:rPr>
                <w:rFonts w:ascii="Arial" w:eastAsia="Times New Roman" w:hAnsi="Arial" w:cs="Arial"/>
                <w:color w:val="000000"/>
                <w:lang w:eastAsia="hr-HR"/>
              </w:rPr>
            </w:pPr>
            <w:r w:rsidRPr="00B3282A">
              <w:rPr>
                <w:rFonts w:ascii="Arial" w:eastAsia="Times New Roman" w:hAnsi="Arial" w:cs="Arial"/>
                <w:color w:val="000000"/>
                <w:lang w:eastAsia="hr-HR"/>
              </w:rPr>
              <w:t xml:space="preserve">                                  1</w:t>
            </w:r>
            <w:r w:rsidR="00D52553">
              <w:rPr>
                <w:rFonts w:ascii="Arial" w:eastAsia="Times New Roman" w:hAnsi="Arial" w:cs="Arial"/>
                <w:color w:val="000000"/>
                <w:lang w:eastAsia="hr-HR"/>
              </w:rPr>
              <w:t>.757,28</w:t>
            </w:r>
            <w:r w:rsidRPr="00B3282A">
              <w:rPr>
                <w:rFonts w:ascii="Arial" w:eastAsia="Times New Roman" w:hAnsi="Arial" w:cs="Arial"/>
                <w:color w:val="000000"/>
                <w:lang w:eastAsia="hr-HR"/>
              </w:rPr>
              <w:t xml:space="preserve"> € </w:t>
            </w:r>
          </w:p>
        </w:tc>
      </w:tr>
    </w:tbl>
    <w:p w14:paraId="6BBF1248" w14:textId="77777777" w:rsidR="00B3282A" w:rsidRDefault="00B3282A" w:rsidP="00D97F34">
      <w:pPr>
        <w:spacing w:after="0"/>
        <w:jc w:val="both"/>
        <w:rPr>
          <w:rFonts w:ascii="Arial" w:hAnsi="Arial" w:cs="Arial"/>
        </w:rPr>
      </w:pPr>
    </w:p>
    <w:p w14:paraId="523192B5" w14:textId="77777777" w:rsidR="006C4295" w:rsidRPr="007411AE" w:rsidRDefault="006C4295" w:rsidP="00D97F34">
      <w:pPr>
        <w:spacing w:after="0"/>
        <w:jc w:val="both"/>
        <w:rPr>
          <w:rFonts w:ascii="Arial" w:hAnsi="Arial" w:cs="Arial"/>
        </w:rPr>
      </w:pPr>
    </w:p>
    <w:p w14:paraId="09D7733F" w14:textId="77777777" w:rsidR="005F3C52" w:rsidRPr="007411AE" w:rsidRDefault="005F3C52" w:rsidP="00D97F34">
      <w:pPr>
        <w:spacing w:after="0"/>
        <w:jc w:val="both"/>
        <w:rPr>
          <w:rFonts w:ascii="Arial" w:hAnsi="Arial" w:cs="Arial"/>
        </w:rPr>
      </w:pPr>
    </w:p>
    <w:p w14:paraId="48BB7B50" w14:textId="7090A206" w:rsidR="007D22E3" w:rsidRPr="007411AE" w:rsidRDefault="00411708" w:rsidP="005F3C52">
      <w:pPr>
        <w:tabs>
          <w:tab w:val="left" w:pos="8175"/>
        </w:tabs>
        <w:rPr>
          <w:rFonts w:ascii="Arial" w:hAnsi="Arial" w:cs="Arial"/>
        </w:rPr>
      </w:pPr>
      <w:r w:rsidRPr="007411AE">
        <w:rPr>
          <w:rFonts w:ascii="Arial" w:hAnsi="Arial" w:cs="Arial"/>
        </w:rPr>
        <w:t>Obrazloženje izradila:</w:t>
      </w:r>
      <w:r w:rsidR="005F3C52" w:rsidRPr="007411AE">
        <w:rPr>
          <w:rFonts w:ascii="Arial" w:hAnsi="Arial" w:cs="Arial"/>
        </w:rPr>
        <w:t xml:space="preserve">                                           </w:t>
      </w:r>
      <w:r w:rsidR="00B3282A">
        <w:rPr>
          <w:rFonts w:ascii="Arial" w:hAnsi="Arial" w:cs="Arial"/>
        </w:rPr>
        <w:t xml:space="preserve">                                                          </w:t>
      </w:r>
      <w:r w:rsidR="005F3C52" w:rsidRPr="007411AE">
        <w:rPr>
          <w:rFonts w:ascii="Arial" w:hAnsi="Arial" w:cs="Arial"/>
        </w:rPr>
        <w:t xml:space="preserve">   </w:t>
      </w:r>
      <w:r w:rsidR="00F55CF0">
        <w:rPr>
          <w:rFonts w:ascii="Arial" w:hAnsi="Arial" w:cs="Arial"/>
        </w:rPr>
        <w:t xml:space="preserve">         R</w:t>
      </w:r>
      <w:r w:rsidR="00010801">
        <w:rPr>
          <w:rFonts w:ascii="Arial" w:hAnsi="Arial" w:cs="Arial"/>
        </w:rPr>
        <w:t>avnateljice</w:t>
      </w:r>
      <w:r w:rsidR="007D22E3" w:rsidRPr="007411AE">
        <w:rPr>
          <w:rFonts w:ascii="Arial" w:hAnsi="Arial" w:cs="Arial"/>
        </w:rPr>
        <w:t xml:space="preserve"> Dječjeg vrtića </w:t>
      </w:r>
      <w:proofErr w:type="spellStart"/>
      <w:r w:rsidR="007D22E3" w:rsidRPr="007411AE">
        <w:rPr>
          <w:rFonts w:ascii="Arial" w:hAnsi="Arial" w:cs="Arial"/>
        </w:rPr>
        <w:t>Kotoriba</w:t>
      </w:r>
      <w:proofErr w:type="spellEnd"/>
    </w:p>
    <w:p w14:paraId="0BA97D30" w14:textId="399CAA41" w:rsidR="007618AD" w:rsidRPr="007411AE" w:rsidRDefault="007D22E3" w:rsidP="005F3C52">
      <w:pPr>
        <w:tabs>
          <w:tab w:val="left" w:pos="8175"/>
        </w:tabs>
        <w:rPr>
          <w:rFonts w:ascii="Arial" w:hAnsi="Arial" w:cs="Arial"/>
        </w:rPr>
      </w:pPr>
      <w:r w:rsidRPr="007411AE">
        <w:rPr>
          <w:rFonts w:ascii="Arial" w:hAnsi="Arial" w:cs="Arial"/>
        </w:rPr>
        <w:t xml:space="preserve">Snježana </w:t>
      </w:r>
      <w:proofErr w:type="spellStart"/>
      <w:r w:rsidRPr="007411AE">
        <w:rPr>
          <w:rFonts w:ascii="Arial" w:hAnsi="Arial" w:cs="Arial"/>
        </w:rPr>
        <w:t>Keler</w:t>
      </w:r>
      <w:proofErr w:type="spellEnd"/>
      <w:r w:rsidRPr="007411AE">
        <w:rPr>
          <w:rFonts w:ascii="Arial" w:hAnsi="Arial" w:cs="Arial"/>
        </w:rPr>
        <w:t xml:space="preserve"> </w:t>
      </w:r>
      <w:proofErr w:type="spellStart"/>
      <w:r w:rsidRPr="007411AE">
        <w:rPr>
          <w:rFonts w:ascii="Arial" w:hAnsi="Arial" w:cs="Arial"/>
        </w:rPr>
        <w:t>Fundak</w:t>
      </w:r>
      <w:proofErr w:type="spellEnd"/>
      <w:r w:rsidR="00411708" w:rsidRPr="007411AE">
        <w:rPr>
          <w:rFonts w:ascii="Arial" w:hAnsi="Arial" w:cs="Arial"/>
        </w:rPr>
        <w:t xml:space="preserve"> </w:t>
      </w:r>
      <w:r w:rsidR="005F3C52" w:rsidRPr="007411AE">
        <w:rPr>
          <w:rFonts w:ascii="Arial" w:hAnsi="Arial" w:cs="Arial"/>
        </w:rPr>
        <w:t xml:space="preserve">                                                                  </w:t>
      </w:r>
      <w:r w:rsidR="00B3282A">
        <w:rPr>
          <w:rFonts w:ascii="Arial" w:hAnsi="Arial" w:cs="Arial"/>
        </w:rPr>
        <w:t xml:space="preserve">                                       </w:t>
      </w:r>
      <w:r w:rsidR="005F3C52" w:rsidRPr="007411AE">
        <w:rPr>
          <w:rFonts w:ascii="Arial" w:hAnsi="Arial" w:cs="Arial"/>
        </w:rPr>
        <w:t xml:space="preserve">  </w:t>
      </w:r>
      <w:r w:rsidR="00B3282A">
        <w:rPr>
          <w:rFonts w:ascii="Arial" w:hAnsi="Arial" w:cs="Arial"/>
        </w:rPr>
        <w:t xml:space="preserve">                     </w:t>
      </w:r>
      <w:r w:rsidR="005F3C52" w:rsidRPr="007411AE">
        <w:rPr>
          <w:rFonts w:ascii="Arial" w:hAnsi="Arial" w:cs="Arial"/>
        </w:rPr>
        <w:t xml:space="preserve">  </w:t>
      </w:r>
      <w:r w:rsidR="00F55CF0">
        <w:rPr>
          <w:rFonts w:ascii="Arial" w:hAnsi="Arial" w:cs="Arial"/>
        </w:rPr>
        <w:t xml:space="preserve">Lana </w:t>
      </w:r>
      <w:proofErr w:type="spellStart"/>
      <w:r w:rsidR="00F55CF0">
        <w:rPr>
          <w:rFonts w:ascii="Arial" w:hAnsi="Arial" w:cs="Arial"/>
        </w:rPr>
        <w:t>Šubaša</w:t>
      </w:r>
      <w:proofErr w:type="spellEnd"/>
    </w:p>
    <w:p w14:paraId="00344A3F" w14:textId="77777777" w:rsidR="00411708" w:rsidRPr="007411AE" w:rsidRDefault="00411708" w:rsidP="00411708">
      <w:pPr>
        <w:tabs>
          <w:tab w:val="left" w:pos="8175"/>
        </w:tabs>
        <w:jc w:val="center"/>
        <w:rPr>
          <w:rFonts w:ascii="Arial" w:hAnsi="Arial" w:cs="Arial"/>
        </w:rPr>
      </w:pPr>
    </w:p>
    <w:sectPr w:rsidR="00411708" w:rsidRPr="007411AE" w:rsidSect="001E6502">
      <w:pgSz w:w="15840" w:h="12240" w:orient="landscape"/>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B37D7"/>
    <w:multiLevelType w:val="hybridMultilevel"/>
    <w:tmpl w:val="2892B1E6"/>
    <w:lvl w:ilvl="0" w:tplc="0CCA11D2">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 w15:restartNumberingAfterBreak="0">
    <w:nsid w:val="0F6C6221"/>
    <w:multiLevelType w:val="hybridMultilevel"/>
    <w:tmpl w:val="F29E25BA"/>
    <w:lvl w:ilvl="0" w:tplc="74EE3628">
      <w:start w:val="1"/>
      <w:numFmt w:val="upperRoman"/>
      <w:lvlText w:val="%1."/>
      <w:lvlJc w:val="left"/>
      <w:pPr>
        <w:ind w:left="975" w:hanging="720"/>
      </w:pPr>
      <w:rPr>
        <w:rFonts w:hint="default"/>
      </w:rPr>
    </w:lvl>
    <w:lvl w:ilvl="1" w:tplc="041A0019" w:tentative="1">
      <w:start w:val="1"/>
      <w:numFmt w:val="lowerLetter"/>
      <w:lvlText w:val="%2."/>
      <w:lvlJc w:val="left"/>
      <w:pPr>
        <w:ind w:left="1335" w:hanging="360"/>
      </w:pPr>
    </w:lvl>
    <w:lvl w:ilvl="2" w:tplc="041A001B" w:tentative="1">
      <w:start w:val="1"/>
      <w:numFmt w:val="lowerRoman"/>
      <w:lvlText w:val="%3."/>
      <w:lvlJc w:val="right"/>
      <w:pPr>
        <w:ind w:left="2055" w:hanging="180"/>
      </w:pPr>
    </w:lvl>
    <w:lvl w:ilvl="3" w:tplc="041A000F" w:tentative="1">
      <w:start w:val="1"/>
      <w:numFmt w:val="decimal"/>
      <w:lvlText w:val="%4."/>
      <w:lvlJc w:val="left"/>
      <w:pPr>
        <w:ind w:left="2775" w:hanging="360"/>
      </w:pPr>
    </w:lvl>
    <w:lvl w:ilvl="4" w:tplc="041A0019" w:tentative="1">
      <w:start w:val="1"/>
      <w:numFmt w:val="lowerLetter"/>
      <w:lvlText w:val="%5."/>
      <w:lvlJc w:val="left"/>
      <w:pPr>
        <w:ind w:left="3495" w:hanging="360"/>
      </w:pPr>
    </w:lvl>
    <w:lvl w:ilvl="5" w:tplc="041A001B" w:tentative="1">
      <w:start w:val="1"/>
      <w:numFmt w:val="lowerRoman"/>
      <w:lvlText w:val="%6."/>
      <w:lvlJc w:val="right"/>
      <w:pPr>
        <w:ind w:left="4215" w:hanging="180"/>
      </w:pPr>
    </w:lvl>
    <w:lvl w:ilvl="6" w:tplc="041A000F" w:tentative="1">
      <w:start w:val="1"/>
      <w:numFmt w:val="decimal"/>
      <w:lvlText w:val="%7."/>
      <w:lvlJc w:val="left"/>
      <w:pPr>
        <w:ind w:left="4935" w:hanging="360"/>
      </w:pPr>
    </w:lvl>
    <w:lvl w:ilvl="7" w:tplc="041A0019" w:tentative="1">
      <w:start w:val="1"/>
      <w:numFmt w:val="lowerLetter"/>
      <w:lvlText w:val="%8."/>
      <w:lvlJc w:val="left"/>
      <w:pPr>
        <w:ind w:left="5655" w:hanging="360"/>
      </w:pPr>
    </w:lvl>
    <w:lvl w:ilvl="8" w:tplc="041A001B" w:tentative="1">
      <w:start w:val="1"/>
      <w:numFmt w:val="lowerRoman"/>
      <w:lvlText w:val="%9."/>
      <w:lvlJc w:val="right"/>
      <w:pPr>
        <w:ind w:left="6375" w:hanging="180"/>
      </w:pPr>
    </w:lvl>
  </w:abstractNum>
  <w:abstractNum w:abstractNumId="2" w15:restartNumberingAfterBreak="0">
    <w:nsid w:val="1C191DA9"/>
    <w:multiLevelType w:val="hybridMultilevel"/>
    <w:tmpl w:val="E4A87EB4"/>
    <w:lvl w:ilvl="0" w:tplc="8E46BBCA">
      <w:numFmt w:val="bullet"/>
      <w:lvlText w:val="-"/>
      <w:lvlJc w:val="left"/>
      <w:pPr>
        <w:ind w:left="720" w:hanging="360"/>
      </w:pPr>
      <w:rPr>
        <w:rFonts w:ascii="Garamond" w:eastAsia="Calibr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EE6A2D"/>
    <w:multiLevelType w:val="hybridMultilevel"/>
    <w:tmpl w:val="B9DA7814"/>
    <w:lvl w:ilvl="0" w:tplc="CF3E06AE">
      <w:numFmt w:val="bullet"/>
      <w:lvlText w:val="-"/>
      <w:lvlJc w:val="left"/>
      <w:pPr>
        <w:ind w:left="720" w:hanging="360"/>
      </w:pPr>
      <w:rPr>
        <w:rFonts w:ascii="Garamond" w:eastAsia="Calibr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526CB1"/>
    <w:multiLevelType w:val="hybridMultilevel"/>
    <w:tmpl w:val="04F6CCB4"/>
    <w:lvl w:ilvl="0" w:tplc="041A000B">
      <w:start w:val="1"/>
      <w:numFmt w:val="bullet"/>
      <w:lvlText w:val=""/>
      <w:lvlJc w:val="left"/>
      <w:pPr>
        <w:ind w:left="967" w:hanging="360"/>
      </w:pPr>
      <w:rPr>
        <w:rFonts w:ascii="Wingdings" w:hAnsi="Wingdings" w:hint="default"/>
      </w:rPr>
    </w:lvl>
    <w:lvl w:ilvl="1" w:tplc="041A0003" w:tentative="1">
      <w:start w:val="1"/>
      <w:numFmt w:val="bullet"/>
      <w:lvlText w:val="o"/>
      <w:lvlJc w:val="left"/>
      <w:pPr>
        <w:ind w:left="1687" w:hanging="360"/>
      </w:pPr>
      <w:rPr>
        <w:rFonts w:ascii="Courier New" w:hAnsi="Courier New" w:cs="Courier New" w:hint="default"/>
      </w:rPr>
    </w:lvl>
    <w:lvl w:ilvl="2" w:tplc="041A0005" w:tentative="1">
      <w:start w:val="1"/>
      <w:numFmt w:val="bullet"/>
      <w:lvlText w:val=""/>
      <w:lvlJc w:val="left"/>
      <w:pPr>
        <w:ind w:left="2407" w:hanging="360"/>
      </w:pPr>
      <w:rPr>
        <w:rFonts w:ascii="Wingdings" w:hAnsi="Wingdings" w:hint="default"/>
      </w:rPr>
    </w:lvl>
    <w:lvl w:ilvl="3" w:tplc="041A0001" w:tentative="1">
      <w:start w:val="1"/>
      <w:numFmt w:val="bullet"/>
      <w:lvlText w:val=""/>
      <w:lvlJc w:val="left"/>
      <w:pPr>
        <w:ind w:left="3127" w:hanging="360"/>
      </w:pPr>
      <w:rPr>
        <w:rFonts w:ascii="Symbol" w:hAnsi="Symbol" w:hint="default"/>
      </w:rPr>
    </w:lvl>
    <w:lvl w:ilvl="4" w:tplc="041A0003" w:tentative="1">
      <w:start w:val="1"/>
      <w:numFmt w:val="bullet"/>
      <w:lvlText w:val="o"/>
      <w:lvlJc w:val="left"/>
      <w:pPr>
        <w:ind w:left="3847" w:hanging="360"/>
      </w:pPr>
      <w:rPr>
        <w:rFonts w:ascii="Courier New" w:hAnsi="Courier New" w:cs="Courier New" w:hint="default"/>
      </w:rPr>
    </w:lvl>
    <w:lvl w:ilvl="5" w:tplc="041A0005" w:tentative="1">
      <w:start w:val="1"/>
      <w:numFmt w:val="bullet"/>
      <w:lvlText w:val=""/>
      <w:lvlJc w:val="left"/>
      <w:pPr>
        <w:ind w:left="4567" w:hanging="360"/>
      </w:pPr>
      <w:rPr>
        <w:rFonts w:ascii="Wingdings" w:hAnsi="Wingdings" w:hint="default"/>
      </w:rPr>
    </w:lvl>
    <w:lvl w:ilvl="6" w:tplc="041A0001" w:tentative="1">
      <w:start w:val="1"/>
      <w:numFmt w:val="bullet"/>
      <w:lvlText w:val=""/>
      <w:lvlJc w:val="left"/>
      <w:pPr>
        <w:ind w:left="5287" w:hanging="360"/>
      </w:pPr>
      <w:rPr>
        <w:rFonts w:ascii="Symbol" w:hAnsi="Symbol" w:hint="default"/>
      </w:rPr>
    </w:lvl>
    <w:lvl w:ilvl="7" w:tplc="041A0003" w:tentative="1">
      <w:start w:val="1"/>
      <w:numFmt w:val="bullet"/>
      <w:lvlText w:val="o"/>
      <w:lvlJc w:val="left"/>
      <w:pPr>
        <w:ind w:left="6007" w:hanging="360"/>
      </w:pPr>
      <w:rPr>
        <w:rFonts w:ascii="Courier New" w:hAnsi="Courier New" w:cs="Courier New" w:hint="default"/>
      </w:rPr>
    </w:lvl>
    <w:lvl w:ilvl="8" w:tplc="041A0005" w:tentative="1">
      <w:start w:val="1"/>
      <w:numFmt w:val="bullet"/>
      <w:lvlText w:val=""/>
      <w:lvlJc w:val="left"/>
      <w:pPr>
        <w:ind w:left="6727" w:hanging="360"/>
      </w:pPr>
      <w:rPr>
        <w:rFonts w:ascii="Wingdings" w:hAnsi="Wingdings" w:hint="default"/>
      </w:rPr>
    </w:lvl>
  </w:abstractNum>
  <w:abstractNum w:abstractNumId="5" w15:restartNumberingAfterBreak="0">
    <w:nsid w:val="481C1EDB"/>
    <w:multiLevelType w:val="hybridMultilevel"/>
    <w:tmpl w:val="570A971A"/>
    <w:lvl w:ilvl="0" w:tplc="4E6039A2">
      <w:start w:val="1"/>
      <w:numFmt w:val="upperRoman"/>
      <w:lvlText w:val="%1."/>
      <w:lvlJc w:val="left"/>
      <w:pPr>
        <w:ind w:left="1125" w:hanging="720"/>
      </w:pPr>
      <w:rPr>
        <w:rFonts w:hint="default"/>
        <w:b/>
      </w:rPr>
    </w:lvl>
    <w:lvl w:ilvl="1" w:tplc="041A0019" w:tentative="1">
      <w:start w:val="1"/>
      <w:numFmt w:val="lowerLetter"/>
      <w:lvlText w:val="%2."/>
      <w:lvlJc w:val="left"/>
      <w:pPr>
        <w:ind w:left="1485" w:hanging="360"/>
      </w:pPr>
    </w:lvl>
    <w:lvl w:ilvl="2" w:tplc="041A001B" w:tentative="1">
      <w:start w:val="1"/>
      <w:numFmt w:val="lowerRoman"/>
      <w:lvlText w:val="%3."/>
      <w:lvlJc w:val="right"/>
      <w:pPr>
        <w:ind w:left="2205" w:hanging="180"/>
      </w:pPr>
    </w:lvl>
    <w:lvl w:ilvl="3" w:tplc="041A000F" w:tentative="1">
      <w:start w:val="1"/>
      <w:numFmt w:val="decimal"/>
      <w:lvlText w:val="%4."/>
      <w:lvlJc w:val="left"/>
      <w:pPr>
        <w:ind w:left="2925" w:hanging="360"/>
      </w:pPr>
    </w:lvl>
    <w:lvl w:ilvl="4" w:tplc="041A0019" w:tentative="1">
      <w:start w:val="1"/>
      <w:numFmt w:val="lowerLetter"/>
      <w:lvlText w:val="%5."/>
      <w:lvlJc w:val="left"/>
      <w:pPr>
        <w:ind w:left="3645" w:hanging="360"/>
      </w:pPr>
    </w:lvl>
    <w:lvl w:ilvl="5" w:tplc="041A001B" w:tentative="1">
      <w:start w:val="1"/>
      <w:numFmt w:val="lowerRoman"/>
      <w:lvlText w:val="%6."/>
      <w:lvlJc w:val="right"/>
      <w:pPr>
        <w:ind w:left="4365" w:hanging="180"/>
      </w:pPr>
    </w:lvl>
    <w:lvl w:ilvl="6" w:tplc="041A000F" w:tentative="1">
      <w:start w:val="1"/>
      <w:numFmt w:val="decimal"/>
      <w:lvlText w:val="%7."/>
      <w:lvlJc w:val="left"/>
      <w:pPr>
        <w:ind w:left="5085" w:hanging="360"/>
      </w:pPr>
    </w:lvl>
    <w:lvl w:ilvl="7" w:tplc="041A0019" w:tentative="1">
      <w:start w:val="1"/>
      <w:numFmt w:val="lowerLetter"/>
      <w:lvlText w:val="%8."/>
      <w:lvlJc w:val="left"/>
      <w:pPr>
        <w:ind w:left="5805" w:hanging="360"/>
      </w:pPr>
    </w:lvl>
    <w:lvl w:ilvl="8" w:tplc="041A001B" w:tentative="1">
      <w:start w:val="1"/>
      <w:numFmt w:val="lowerRoman"/>
      <w:lvlText w:val="%9."/>
      <w:lvlJc w:val="right"/>
      <w:pPr>
        <w:ind w:left="6525" w:hanging="180"/>
      </w:pPr>
    </w:lvl>
  </w:abstractNum>
  <w:abstractNum w:abstractNumId="6" w15:restartNumberingAfterBreak="0">
    <w:nsid w:val="4D7E1293"/>
    <w:multiLevelType w:val="hybridMultilevel"/>
    <w:tmpl w:val="95B60A1C"/>
    <w:lvl w:ilvl="0" w:tplc="041A000B">
      <w:start w:val="1"/>
      <w:numFmt w:val="bullet"/>
      <w:lvlText w:val=""/>
      <w:lvlJc w:val="left"/>
      <w:pPr>
        <w:ind w:left="870" w:hanging="360"/>
      </w:pPr>
      <w:rPr>
        <w:rFonts w:ascii="Wingdings" w:hAnsi="Wingdings" w:hint="default"/>
      </w:rPr>
    </w:lvl>
    <w:lvl w:ilvl="1" w:tplc="041A0003" w:tentative="1">
      <w:start w:val="1"/>
      <w:numFmt w:val="bullet"/>
      <w:lvlText w:val="o"/>
      <w:lvlJc w:val="left"/>
      <w:pPr>
        <w:ind w:left="1590" w:hanging="360"/>
      </w:pPr>
      <w:rPr>
        <w:rFonts w:ascii="Courier New" w:hAnsi="Courier New" w:cs="Courier New" w:hint="default"/>
      </w:rPr>
    </w:lvl>
    <w:lvl w:ilvl="2" w:tplc="041A0005" w:tentative="1">
      <w:start w:val="1"/>
      <w:numFmt w:val="bullet"/>
      <w:lvlText w:val=""/>
      <w:lvlJc w:val="left"/>
      <w:pPr>
        <w:ind w:left="2310" w:hanging="360"/>
      </w:pPr>
      <w:rPr>
        <w:rFonts w:ascii="Wingdings" w:hAnsi="Wingdings" w:hint="default"/>
      </w:rPr>
    </w:lvl>
    <w:lvl w:ilvl="3" w:tplc="041A0001" w:tentative="1">
      <w:start w:val="1"/>
      <w:numFmt w:val="bullet"/>
      <w:lvlText w:val=""/>
      <w:lvlJc w:val="left"/>
      <w:pPr>
        <w:ind w:left="3030" w:hanging="360"/>
      </w:pPr>
      <w:rPr>
        <w:rFonts w:ascii="Symbol" w:hAnsi="Symbol" w:hint="default"/>
      </w:rPr>
    </w:lvl>
    <w:lvl w:ilvl="4" w:tplc="041A0003" w:tentative="1">
      <w:start w:val="1"/>
      <w:numFmt w:val="bullet"/>
      <w:lvlText w:val="o"/>
      <w:lvlJc w:val="left"/>
      <w:pPr>
        <w:ind w:left="3750" w:hanging="360"/>
      </w:pPr>
      <w:rPr>
        <w:rFonts w:ascii="Courier New" w:hAnsi="Courier New" w:cs="Courier New" w:hint="default"/>
      </w:rPr>
    </w:lvl>
    <w:lvl w:ilvl="5" w:tplc="041A0005" w:tentative="1">
      <w:start w:val="1"/>
      <w:numFmt w:val="bullet"/>
      <w:lvlText w:val=""/>
      <w:lvlJc w:val="left"/>
      <w:pPr>
        <w:ind w:left="4470" w:hanging="360"/>
      </w:pPr>
      <w:rPr>
        <w:rFonts w:ascii="Wingdings" w:hAnsi="Wingdings" w:hint="default"/>
      </w:rPr>
    </w:lvl>
    <w:lvl w:ilvl="6" w:tplc="041A0001" w:tentative="1">
      <w:start w:val="1"/>
      <w:numFmt w:val="bullet"/>
      <w:lvlText w:val=""/>
      <w:lvlJc w:val="left"/>
      <w:pPr>
        <w:ind w:left="5190" w:hanging="360"/>
      </w:pPr>
      <w:rPr>
        <w:rFonts w:ascii="Symbol" w:hAnsi="Symbol" w:hint="default"/>
      </w:rPr>
    </w:lvl>
    <w:lvl w:ilvl="7" w:tplc="041A0003" w:tentative="1">
      <w:start w:val="1"/>
      <w:numFmt w:val="bullet"/>
      <w:lvlText w:val="o"/>
      <w:lvlJc w:val="left"/>
      <w:pPr>
        <w:ind w:left="5910" w:hanging="360"/>
      </w:pPr>
      <w:rPr>
        <w:rFonts w:ascii="Courier New" w:hAnsi="Courier New" w:cs="Courier New" w:hint="default"/>
      </w:rPr>
    </w:lvl>
    <w:lvl w:ilvl="8" w:tplc="041A0005" w:tentative="1">
      <w:start w:val="1"/>
      <w:numFmt w:val="bullet"/>
      <w:lvlText w:val=""/>
      <w:lvlJc w:val="left"/>
      <w:pPr>
        <w:ind w:left="6630" w:hanging="360"/>
      </w:pPr>
      <w:rPr>
        <w:rFonts w:ascii="Wingdings" w:hAnsi="Wingdings" w:hint="default"/>
      </w:rPr>
    </w:lvl>
  </w:abstractNum>
  <w:abstractNum w:abstractNumId="7" w15:restartNumberingAfterBreak="0">
    <w:nsid w:val="4EBC48B4"/>
    <w:multiLevelType w:val="hybridMultilevel"/>
    <w:tmpl w:val="C068D854"/>
    <w:lvl w:ilvl="0" w:tplc="0DDE7278">
      <w:start w:val="1"/>
      <w:numFmt w:val="upperLetter"/>
      <w:lvlText w:val="%1."/>
      <w:lvlJc w:val="left"/>
      <w:pPr>
        <w:ind w:left="555" w:hanging="360"/>
      </w:pPr>
      <w:rPr>
        <w:rFonts w:hint="default"/>
      </w:rPr>
    </w:lvl>
    <w:lvl w:ilvl="1" w:tplc="041A0019" w:tentative="1">
      <w:start w:val="1"/>
      <w:numFmt w:val="lowerLetter"/>
      <w:lvlText w:val="%2."/>
      <w:lvlJc w:val="left"/>
      <w:pPr>
        <w:ind w:left="1275" w:hanging="360"/>
      </w:pPr>
    </w:lvl>
    <w:lvl w:ilvl="2" w:tplc="041A001B" w:tentative="1">
      <w:start w:val="1"/>
      <w:numFmt w:val="lowerRoman"/>
      <w:lvlText w:val="%3."/>
      <w:lvlJc w:val="right"/>
      <w:pPr>
        <w:ind w:left="1995" w:hanging="180"/>
      </w:pPr>
    </w:lvl>
    <w:lvl w:ilvl="3" w:tplc="041A000F" w:tentative="1">
      <w:start w:val="1"/>
      <w:numFmt w:val="decimal"/>
      <w:lvlText w:val="%4."/>
      <w:lvlJc w:val="left"/>
      <w:pPr>
        <w:ind w:left="2715" w:hanging="360"/>
      </w:pPr>
    </w:lvl>
    <w:lvl w:ilvl="4" w:tplc="041A0019" w:tentative="1">
      <w:start w:val="1"/>
      <w:numFmt w:val="lowerLetter"/>
      <w:lvlText w:val="%5."/>
      <w:lvlJc w:val="left"/>
      <w:pPr>
        <w:ind w:left="3435" w:hanging="360"/>
      </w:pPr>
    </w:lvl>
    <w:lvl w:ilvl="5" w:tplc="041A001B" w:tentative="1">
      <w:start w:val="1"/>
      <w:numFmt w:val="lowerRoman"/>
      <w:lvlText w:val="%6."/>
      <w:lvlJc w:val="right"/>
      <w:pPr>
        <w:ind w:left="4155" w:hanging="180"/>
      </w:pPr>
    </w:lvl>
    <w:lvl w:ilvl="6" w:tplc="041A000F" w:tentative="1">
      <w:start w:val="1"/>
      <w:numFmt w:val="decimal"/>
      <w:lvlText w:val="%7."/>
      <w:lvlJc w:val="left"/>
      <w:pPr>
        <w:ind w:left="4875" w:hanging="360"/>
      </w:pPr>
    </w:lvl>
    <w:lvl w:ilvl="7" w:tplc="041A0019" w:tentative="1">
      <w:start w:val="1"/>
      <w:numFmt w:val="lowerLetter"/>
      <w:lvlText w:val="%8."/>
      <w:lvlJc w:val="left"/>
      <w:pPr>
        <w:ind w:left="5595" w:hanging="360"/>
      </w:pPr>
    </w:lvl>
    <w:lvl w:ilvl="8" w:tplc="041A001B" w:tentative="1">
      <w:start w:val="1"/>
      <w:numFmt w:val="lowerRoman"/>
      <w:lvlText w:val="%9."/>
      <w:lvlJc w:val="right"/>
      <w:pPr>
        <w:ind w:left="6315" w:hanging="180"/>
      </w:pPr>
    </w:lvl>
  </w:abstractNum>
  <w:abstractNum w:abstractNumId="8" w15:restartNumberingAfterBreak="0">
    <w:nsid w:val="5DD15D98"/>
    <w:multiLevelType w:val="hybridMultilevel"/>
    <w:tmpl w:val="52A86EC6"/>
    <w:lvl w:ilvl="0" w:tplc="987EA6B8">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89E533B"/>
    <w:multiLevelType w:val="hybridMultilevel"/>
    <w:tmpl w:val="7A50CF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A6733A5"/>
    <w:multiLevelType w:val="hybridMultilevel"/>
    <w:tmpl w:val="5C7A1F8A"/>
    <w:lvl w:ilvl="0" w:tplc="8D52EB16">
      <w:start w:val="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AFE4FAD"/>
    <w:multiLevelType w:val="hybridMultilevel"/>
    <w:tmpl w:val="ADDEAFBA"/>
    <w:lvl w:ilvl="0" w:tplc="041A000B">
      <w:start w:val="1"/>
      <w:numFmt w:val="bullet"/>
      <w:lvlText w:val=""/>
      <w:lvlJc w:val="left"/>
      <w:pPr>
        <w:ind w:left="923" w:hanging="360"/>
      </w:pPr>
      <w:rPr>
        <w:rFonts w:ascii="Wingdings" w:hAnsi="Wingdings" w:hint="default"/>
      </w:rPr>
    </w:lvl>
    <w:lvl w:ilvl="1" w:tplc="041A0003" w:tentative="1">
      <w:start w:val="1"/>
      <w:numFmt w:val="bullet"/>
      <w:lvlText w:val="o"/>
      <w:lvlJc w:val="left"/>
      <w:pPr>
        <w:ind w:left="1643" w:hanging="360"/>
      </w:pPr>
      <w:rPr>
        <w:rFonts w:ascii="Courier New" w:hAnsi="Courier New" w:cs="Courier New" w:hint="default"/>
      </w:rPr>
    </w:lvl>
    <w:lvl w:ilvl="2" w:tplc="041A0005" w:tentative="1">
      <w:start w:val="1"/>
      <w:numFmt w:val="bullet"/>
      <w:lvlText w:val=""/>
      <w:lvlJc w:val="left"/>
      <w:pPr>
        <w:ind w:left="2363" w:hanging="360"/>
      </w:pPr>
      <w:rPr>
        <w:rFonts w:ascii="Wingdings" w:hAnsi="Wingdings" w:hint="default"/>
      </w:rPr>
    </w:lvl>
    <w:lvl w:ilvl="3" w:tplc="041A0001" w:tentative="1">
      <w:start w:val="1"/>
      <w:numFmt w:val="bullet"/>
      <w:lvlText w:val=""/>
      <w:lvlJc w:val="left"/>
      <w:pPr>
        <w:ind w:left="3083" w:hanging="360"/>
      </w:pPr>
      <w:rPr>
        <w:rFonts w:ascii="Symbol" w:hAnsi="Symbol" w:hint="default"/>
      </w:rPr>
    </w:lvl>
    <w:lvl w:ilvl="4" w:tplc="041A0003" w:tentative="1">
      <w:start w:val="1"/>
      <w:numFmt w:val="bullet"/>
      <w:lvlText w:val="o"/>
      <w:lvlJc w:val="left"/>
      <w:pPr>
        <w:ind w:left="3803" w:hanging="360"/>
      </w:pPr>
      <w:rPr>
        <w:rFonts w:ascii="Courier New" w:hAnsi="Courier New" w:cs="Courier New" w:hint="default"/>
      </w:rPr>
    </w:lvl>
    <w:lvl w:ilvl="5" w:tplc="041A0005" w:tentative="1">
      <w:start w:val="1"/>
      <w:numFmt w:val="bullet"/>
      <w:lvlText w:val=""/>
      <w:lvlJc w:val="left"/>
      <w:pPr>
        <w:ind w:left="4523" w:hanging="360"/>
      </w:pPr>
      <w:rPr>
        <w:rFonts w:ascii="Wingdings" w:hAnsi="Wingdings" w:hint="default"/>
      </w:rPr>
    </w:lvl>
    <w:lvl w:ilvl="6" w:tplc="041A0001" w:tentative="1">
      <w:start w:val="1"/>
      <w:numFmt w:val="bullet"/>
      <w:lvlText w:val=""/>
      <w:lvlJc w:val="left"/>
      <w:pPr>
        <w:ind w:left="5243" w:hanging="360"/>
      </w:pPr>
      <w:rPr>
        <w:rFonts w:ascii="Symbol" w:hAnsi="Symbol" w:hint="default"/>
      </w:rPr>
    </w:lvl>
    <w:lvl w:ilvl="7" w:tplc="041A0003" w:tentative="1">
      <w:start w:val="1"/>
      <w:numFmt w:val="bullet"/>
      <w:lvlText w:val="o"/>
      <w:lvlJc w:val="left"/>
      <w:pPr>
        <w:ind w:left="5963" w:hanging="360"/>
      </w:pPr>
      <w:rPr>
        <w:rFonts w:ascii="Courier New" w:hAnsi="Courier New" w:cs="Courier New" w:hint="default"/>
      </w:rPr>
    </w:lvl>
    <w:lvl w:ilvl="8" w:tplc="041A0005" w:tentative="1">
      <w:start w:val="1"/>
      <w:numFmt w:val="bullet"/>
      <w:lvlText w:val=""/>
      <w:lvlJc w:val="left"/>
      <w:pPr>
        <w:ind w:left="6683" w:hanging="360"/>
      </w:pPr>
      <w:rPr>
        <w:rFonts w:ascii="Wingdings" w:hAnsi="Wingdings" w:hint="default"/>
      </w:rPr>
    </w:lvl>
  </w:abstractNum>
  <w:num w:numId="1">
    <w:abstractNumId w:val="3"/>
  </w:num>
  <w:num w:numId="2">
    <w:abstractNumId w:val="2"/>
  </w:num>
  <w:num w:numId="3">
    <w:abstractNumId w:val="0"/>
  </w:num>
  <w:num w:numId="4">
    <w:abstractNumId w:val="9"/>
  </w:num>
  <w:num w:numId="5">
    <w:abstractNumId w:val="8"/>
  </w:num>
  <w:num w:numId="6">
    <w:abstractNumId w:val="5"/>
  </w:num>
  <w:num w:numId="7">
    <w:abstractNumId w:val="7"/>
  </w:num>
  <w:num w:numId="8">
    <w:abstractNumId w:val="10"/>
  </w:num>
  <w:num w:numId="9">
    <w:abstractNumId w:val="4"/>
  </w:num>
  <w:num w:numId="10">
    <w:abstractNumId w:val="1"/>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E71"/>
    <w:rsid w:val="00002E2C"/>
    <w:rsid w:val="00004B3F"/>
    <w:rsid w:val="00010801"/>
    <w:rsid w:val="0001399A"/>
    <w:rsid w:val="000309A4"/>
    <w:rsid w:val="00034EDF"/>
    <w:rsid w:val="0004081B"/>
    <w:rsid w:val="00043969"/>
    <w:rsid w:val="00044625"/>
    <w:rsid w:val="000464EE"/>
    <w:rsid w:val="00046693"/>
    <w:rsid w:val="00051099"/>
    <w:rsid w:val="00066BC6"/>
    <w:rsid w:val="00070223"/>
    <w:rsid w:val="00076E10"/>
    <w:rsid w:val="00083010"/>
    <w:rsid w:val="00083C2E"/>
    <w:rsid w:val="00090FDE"/>
    <w:rsid w:val="00091B4F"/>
    <w:rsid w:val="000927F8"/>
    <w:rsid w:val="00097472"/>
    <w:rsid w:val="00097F8A"/>
    <w:rsid w:val="000A6949"/>
    <w:rsid w:val="000A6ECC"/>
    <w:rsid w:val="000B0B4A"/>
    <w:rsid w:val="000B3112"/>
    <w:rsid w:val="000D7BF5"/>
    <w:rsid w:val="00102213"/>
    <w:rsid w:val="0010796C"/>
    <w:rsid w:val="00120011"/>
    <w:rsid w:val="0013027D"/>
    <w:rsid w:val="001339AD"/>
    <w:rsid w:val="00134908"/>
    <w:rsid w:val="00141893"/>
    <w:rsid w:val="0017252A"/>
    <w:rsid w:val="00176F6F"/>
    <w:rsid w:val="001822BE"/>
    <w:rsid w:val="00187E8E"/>
    <w:rsid w:val="00193588"/>
    <w:rsid w:val="00194917"/>
    <w:rsid w:val="00197E24"/>
    <w:rsid w:val="001A0433"/>
    <w:rsid w:val="001A10F5"/>
    <w:rsid w:val="001A47DF"/>
    <w:rsid w:val="001A7FC5"/>
    <w:rsid w:val="001B4C9E"/>
    <w:rsid w:val="001B7BEE"/>
    <w:rsid w:val="001C372A"/>
    <w:rsid w:val="001C5A40"/>
    <w:rsid w:val="001E6502"/>
    <w:rsid w:val="001F0A03"/>
    <w:rsid w:val="002018DF"/>
    <w:rsid w:val="00205FBC"/>
    <w:rsid w:val="00206AAF"/>
    <w:rsid w:val="002076A0"/>
    <w:rsid w:val="00210F96"/>
    <w:rsid w:val="002122BF"/>
    <w:rsid w:val="00220AFC"/>
    <w:rsid w:val="002211DF"/>
    <w:rsid w:val="00227FE6"/>
    <w:rsid w:val="00231AA5"/>
    <w:rsid w:val="002357B6"/>
    <w:rsid w:val="002359FC"/>
    <w:rsid w:val="002369F5"/>
    <w:rsid w:val="00242177"/>
    <w:rsid w:val="00244148"/>
    <w:rsid w:val="00246551"/>
    <w:rsid w:val="002574DD"/>
    <w:rsid w:val="00260614"/>
    <w:rsid w:val="002628FD"/>
    <w:rsid w:val="0026506A"/>
    <w:rsid w:val="00270BCB"/>
    <w:rsid w:val="002802C0"/>
    <w:rsid w:val="00280321"/>
    <w:rsid w:val="00287F86"/>
    <w:rsid w:val="0029462F"/>
    <w:rsid w:val="00296847"/>
    <w:rsid w:val="002A18D2"/>
    <w:rsid w:val="002A5C70"/>
    <w:rsid w:val="002B1667"/>
    <w:rsid w:val="002C0808"/>
    <w:rsid w:val="002C182B"/>
    <w:rsid w:val="002C763F"/>
    <w:rsid w:val="002E0423"/>
    <w:rsid w:val="002E2EC3"/>
    <w:rsid w:val="002E758A"/>
    <w:rsid w:val="00322B5A"/>
    <w:rsid w:val="00325474"/>
    <w:rsid w:val="0032750D"/>
    <w:rsid w:val="003360AB"/>
    <w:rsid w:val="00342862"/>
    <w:rsid w:val="00347745"/>
    <w:rsid w:val="00351E74"/>
    <w:rsid w:val="00354A25"/>
    <w:rsid w:val="00360796"/>
    <w:rsid w:val="00365ED6"/>
    <w:rsid w:val="00381C6A"/>
    <w:rsid w:val="0038567C"/>
    <w:rsid w:val="00391EC2"/>
    <w:rsid w:val="00393D8A"/>
    <w:rsid w:val="003970D4"/>
    <w:rsid w:val="003A140B"/>
    <w:rsid w:val="003A1A0F"/>
    <w:rsid w:val="003C22EE"/>
    <w:rsid w:val="003D4C9A"/>
    <w:rsid w:val="003E1D35"/>
    <w:rsid w:val="003E5594"/>
    <w:rsid w:val="003E6CCA"/>
    <w:rsid w:val="003F1818"/>
    <w:rsid w:val="003F2B98"/>
    <w:rsid w:val="00406AB0"/>
    <w:rsid w:val="00411708"/>
    <w:rsid w:val="004141BF"/>
    <w:rsid w:val="004230A0"/>
    <w:rsid w:val="00436122"/>
    <w:rsid w:val="004411CE"/>
    <w:rsid w:val="00442A30"/>
    <w:rsid w:val="004433D2"/>
    <w:rsid w:val="00447449"/>
    <w:rsid w:val="00451B84"/>
    <w:rsid w:val="00454536"/>
    <w:rsid w:val="00455F2C"/>
    <w:rsid w:val="004614AA"/>
    <w:rsid w:val="00473B8F"/>
    <w:rsid w:val="0047670E"/>
    <w:rsid w:val="0048647D"/>
    <w:rsid w:val="00491CD1"/>
    <w:rsid w:val="004951F9"/>
    <w:rsid w:val="004A114C"/>
    <w:rsid w:val="004A6DF3"/>
    <w:rsid w:val="004B453C"/>
    <w:rsid w:val="004B6F97"/>
    <w:rsid w:val="004B752F"/>
    <w:rsid w:val="004C0CDC"/>
    <w:rsid w:val="004C0F8D"/>
    <w:rsid w:val="004C19EF"/>
    <w:rsid w:val="004C6728"/>
    <w:rsid w:val="004D3513"/>
    <w:rsid w:val="004E4CD9"/>
    <w:rsid w:val="004F0927"/>
    <w:rsid w:val="004F3BD3"/>
    <w:rsid w:val="00503ECB"/>
    <w:rsid w:val="00504B87"/>
    <w:rsid w:val="00512534"/>
    <w:rsid w:val="00515095"/>
    <w:rsid w:val="005173AE"/>
    <w:rsid w:val="00523953"/>
    <w:rsid w:val="0054083E"/>
    <w:rsid w:val="0054323C"/>
    <w:rsid w:val="00545193"/>
    <w:rsid w:val="00545888"/>
    <w:rsid w:val="00545EE4"/>
    <w:rsid w:val="005476C0"/>
    <w:rsid w:val="0056155E"/>
    <w:rsid w:val="005632D9"/>
    <w:rsid w:val="005825B4"/>
    <w:rsid w:val="00586AC2"/>
    <w:rsid w:val="00587AD2"/>
    <w:rsid w:val="00593C65"/>
    <w:rsid w:val="005956DB"/>
    <w:rsid w:val="005A4058"/>
    <w:rsid w:val="005A750F"/>
    <w:rsid w:val="005C40C4"/>
    <w:rsid w:val="005E064F"/>
    <w:rsid w:val="005E2C12"/>
    <w:rsid w:val="005F0BF5"/>
    <w:rsid w:val="005F3C52"/>
    <w:rsid w:val="005F5D19"/>
    <w:rsid w:val="005F6C04"/>
    <w:rsid w:val="006012EB"/>
    <w:rsid w:val="006038C2"/>
    <w:rsid w:val="0060746A"/>
    <w:rsid w:val="006120D7"/>
    <w:rsid w:val="00621F67"/>
    <w:rsid w:val="00625D48"/>
    <w:rsid w:val="00644821"/>
    <w:rsid w:val="0067016E"/>
    <w:rsid w:val="00670382"/>
    <w:rsid w:val="00670AD2"/>
    <w:rsid w:val="00681AA1"/>
    <w:rsid w:val="00682F97"/>
    <w:rsid w:val="006957A3"/>
    <w:rsid w:val="00696858"/>
    <w:rsid w:val="006A171A"/>
    <w:rsid w:val="006A2594"/>
    <w:rsid w:val="006C1950"/>
    <w:rsid w:val="006C4295"/>
    <w:rsid w:val="006C633D"/>
    <w:rsid w:val="006D21B0"/>
    <w:rsid w:val="006D62EA"/>
    <w:rsid w:val="006E0A50"/>
    <w:rsid w:val="006E6CBA"/>
    <w:rsid w:val="006F3DCF"/>
    <w:rsid w:val="006F6970"/>
    <w:rsid w:val="00712675"/>
    <w:rsid w:val="007140B6"/>
    <w:rsid w:val="00716A93"/>
    <w:rsid w:val="00716F06"/>
    <w:rsid w:val="0072724A"/>
    <w:rsid w:val="00727A44"/>
    <w:rsid w:val="0073475A"/>
    <w:rsid w:val="00736535"/>
    <w:rsid w:val="0073786D"/>
    <w:rsid w:val="007411AE"/>
    <w:rsid w:val="00753B9F"/>
    <w:rsid w:val="007618AD"/>
    <w:rsid w:val="007821A1"/>
    <w:rsid w:val="00783C55"/>
    <w:rsid w:val="00785D16"/>
    <w:rsid w:val="00793CA7"/>
    <w:rsid w:val="007A15A0"/>
    <w:rsid w:val="007B2689"/>
    <w:rsid w:val="007B46A4"/>
    <w:rsid w:val="007C753A"/>
    <w:rsid w:val="007D22E3"/>
    <w:rsid w:val="007D7798"/>
    <w:rsid w:val="007E0200"/>
    <w:rsid w:val="007E497C"/>
    <w:rsid w:val="007F12B9"/>
    <w:rsid w:val="0080171D"/>
    <w:rsid w:val="00802826"/>
    <w:rsid w:val="00810AE3"/>
    <w:rsid w:val="00812275"/>
    <w:rsid w:val="008135F9"/>
    <w:rsid w:val="008273CF"/>
    <w:rsid w:val="00850A8B"/>
    <w:rsid w:val="00850F4D"/>
    <w:rsid w:val="00852D77"/>
    <w:rsid w:val="008578FB"/>
    <w:rsid w:val="00863FE0"/>
    <w:rsid w:val="0086483C"/>
    <w:rsid w:val="0087010E"/>
    <w:rsid w:val="0089258C"/>
    <w:rsid w:val="00894319"/>
    <w:rsid w:val="00894D78"/>
    <w:rsid w:val="00896490"/>
    <w:rsid w:val="008A095F"/>
    <w:rsid w:val="008B21A9"/>
    <w:rsid w:val="008C0359"/>
    <w:rsid w:val="008C1F63"/>
    <w:rsid w:val="008C58C8"/>
    <w:rsid w:val="008C620D"/>
    <w:rsid w:val="008E466D"/>
    <w:rsid w:val="008F009D"/>
    <w:rsid w:val="008F2236"/>
    <w:rsid w:val="008F2634"/>
    <w:rsid w:val="00900765"/>
    <w:rsid w:val="009106E9"/>
    <w:rsid w:val="009162D0"/>
    <w:rsid w:val="00925ACD"/>
    <w:rsid w:val="00933998"/>
    <w:rsid w:val="0095631A"/>
    <w:rsid w:val="009569BD"/>
    <w:rsid w:val="009658F8"/>
    <w:rsid w:val="00965F9D"/>
    <w:rsid w:val="009665ED"/>
    <w:rsid w:val="00970000"/>
    <w:rsid w:val="0097195A"/>
    <w:rsid w:val="00972DEE"/>
    <w:rsid w:val="009737C3"/>
    <w:rsid w:val="00976E53"/>
    <w:rsid w:val="00996B54"/>
    <w:rsid w:val="009A64A7"/>
    <w:rsid w:val="009A64E8"/>
    <w:rsid w:val="009B12E6"/>
    <w:rsid w:val="009B3F07"/>
    <w:rsid w:val="009C50F1"/>
    <w:rsid w:val="009C7B53"/>
    <w:rsid w:val="009E1FCA"/>
    <w:rsid w:val="009E455C"/>
    <w:rsid w:val="009F4ED1"/>
    <w:rsid w:val="009F7B83"/>
    <w:rsid w:val="00A04A03"/>
    <w:rsid w:val="00A12AA6"/>
    <w:rsid w:val="00A175D9"/>
    <w:rsid w:val="00A24AC6"/>
    <w:rsid w:val="00A27A49"/>
    <w:rsid w:val="00A30B54"/>
    <w:rsid w:val="00A33BD2"/>
    <w:rsid w:val="00A41351"/>
    <w:rsid w:val="00A413BA"/>
    <w:rsid w:val="00A4237D"/>
    <w:rsid w:val="00A55C45"/>
    <w:rsid w:val="00A613A5"/>
    <w:rsid w:val="00A635CC"/>
    <w:rsid w:val="00A647CC"/>
    <w:rsid w:val="00A71266"/>
    <w:rsid w:val="00A72BDA"/>
    <w:rsid w:val="00A75F51"/>
    <w:rsid w:val="00A8268E"/>
    <w:rsid w:val="00A909F4"/>
    <w:rsid w:val="00A918C6"/>
    <w:rsid w:val="00A941FB"/>
    <w:rsid w:val="00A94537"/>
    <w:rsid w:val="00AA4D22"/>
    <w:rsid w:val="00AA55B4"/>
    <w:rsid w:val="00AA6C5C"/>
    <w:rsid w:val="00AB6776"/>
    <w:rsid w:val="00AB69A0"/>
    <w:rsid w:val="00AC1ED4"/>
    <w:rsid w:val="00AC3927"/>
    <w:rsid w:val="00AE1F28"/>
    <w:rsid w:val="00AF083C"/>
    <w:rsid w:val="00B024B9"/>
    <w:rsid w:val="00B04F70"/>
    <w:rsid w:val="00B2019B"/>
    <w:rsid w:val="00B224E6"/>
    <w:rsid w:val="00B24D54"/>
    <w:rsid w:val="00B25FB6"/>
    <w:rsid w:val="00B26066"/>
    <w:rsid w:val="00B3282A"/>
    <w:rsid w:val="00B44BDB"/>
    <w:rsid w:val="00B66B02"/>
    <w:rsid w:val="00B72F87"/>
    <w:rsid w:val="00B93A4C"/>
    <w:rsid w:val="00B9491E"/>
    <w:rsid w:val="00BA3046"/>
    <w:rsid w:val="00BA46D9"/>
    <w:rsid w:val="00BA5412"/>
    <w:rsid w:val="00BB33C0"/>
    <w:rsid w:val="00BB5E81"/>
    <w:rsid w:val="00BB72FA"/>
    <w:rsid w:val="00BB75C6"/>
    <w:rsid w:val="00BD5669"/>
    <w:rsid w:val="00BD6C57"/>
    <w:rsid w:val="00BE017D"/>
    <w:rsid w:val="00BE1E71"/>
    <w:rsid w:val="00BE464F"/>
    <w:rsid w:val="00BE662C"/>
    <w:rsid w:val="00BF391E"/>
    <w:rsid w:val="00C0088D"/>
    <w:rsid w:val="00C16493"/>
    <w:rsid w:val="00C213C5"/>
    <w:rsid w:val="00C511F7"/>
    <w:rsid w:val="00C51D97"/>
    <w:rsid w:val="00C5375F"/>
    <w:rsid w:val="00C54DA8"/>
    <w:rsid w:val="00C6073F"/>
    <w:rsid w:val="00C75968"/>
    <w:rsid w:val="00C831DF"/>
    <w:rsid w:val="00C85EC8"/>
    <w:rsid w:val="00C90CA9"/>
    <w:rsid w:val="00C917D2"/>
    <w:rsid w:val="00CA08FB"/>
    <w:rsid w:val="00CB1B98"/>
    <w:rsid w:val="00CB66DB"/>
    <w:rsid w:val="00CC6523"/>
    <w:rsid w:val="00CE26AB"/>
    <w:rsid w:val="00CE4259"/>
    <w:rsid w:val="00CE6B79"/>
    <w:rsid w:val="00CE779D"/>
    <w:rsid w:val="00CF0575"/>
    <w:rsid w:val="00D11B09"/>
    <w:rsid w:val="00D126C5"/>
    <w:rsid w:val="00D27EE6"/>
    <w:rsid w:val="00D420F5"/>
    <w:rsid w:val="00D45A06"/>
    <w:rsid w:val="00D512CD"/>
    <w:rsid w:val="00D522CA"/>
    <w:rsid w:val="00D52553"/>
    <w:rsid w:val="00D556CD"/>
    <w:rsid w:val="00D64358"/>
    <w:rsid w:val="00D66C76"/>
    <w:rsid w:val="00D75932"/>
    <w:rsid w:val="00D85524"/>
    <w:rsid w:val="00D85768"/>
    <w:rsid w:val="00D90983"/>
    <w:rsid w:val="00D93B63"/>
    <w:rsid w:val="00D95F79"/>
    <w:rsid w:val="00D97F34"/>
    <w:rsid w:val="00DA3D41"/>
    <w:rsid w:val="00DA704D"/>
    <w:rsid w:val="00DB14AE"/>
    <w:rsid w:val="00DB3D48"/>
    <w:rsid w:val="00DB64D2"/>
    <w:rsid w:val="00DB74E0"/>
    <w:rsid w:val="00DD04B8"/>
    <w:rsid w:val="00DD1274"/>
    <w:rsid w:val="00DD5EA7"/>
    <w:rsid w:val="00DF338A"/>
    <w:rsid w:val="00DF6913"/>
    <w:rsid w:val="00E0163A"/>
    <w:rsid w:val="00E12C08"/>
    <w:rsid w:val="00E135D7"/>
    <w:rsid w:val="00E2001F"/>
    <w:rsid w:val="00E250C7"/>
    <w:rsid w:val="00E42528"/>
    <w:rsid w:val="00E50111"/>
    <w:rsid w:val="00E50DD6"/>
    <w:rsid w:val="00E60DEA"/>
    <w:rsid w:val="00E61300"/>
    <w:rsid w:val="00EB6836"/>
    <w:rsid w:val="00EC5674"/>
    <w:rsid w:val="00EC6A01"/>
    <w:rsid w:val="00EC6C4B"/>
    <w:rsid w:val="00EC6F33"/>
    <w:rsid w:val="00EC7EF4"/>
    <w:rsid w:val="00ED1427"/>
    <w:rsid w:val="00ED7E3E"/>
    <w:rsid w:val="00EE5E29"/>
    <w:rsid w:val="00F105BA"/>
    <w:rsid w:val="00F1236C"/>
    <w:rsid w:val="00F12740"/>
    <w:rsid w:val="00F20DC2"/>
    <w:rsid w:val="00F218A4"/>
    <w:rsid w:val="00F234CD"/>
    <w:rsid w:val="00F239A8"/>
    <w:rsid w:val="00F262C8"/>
    <w:rsid w:val="00F3328C"/>
    <w:rsid w:val="00F470F9"/>
    <w:rsid w:val="00F54382"/>
    <w:rsid w:val="00F55CF0"/>
    <w:rsid w:val="00F60610"/>
    <w:rsid w:val="00F8192C"/>
    <w:rsid w:val="00F81943"/>
    <w:rsid w:val="00F93547"/>
    <w:rsid w:val="00FA5D53"/>
    <w:rsid w:val="00FC04B9"/>
    <w:rsid w:val="00FD7066"/>
    <w:rsid w:val="00FF0435"/>
    <w:rsid w:val="00FF0F10"/>
    <w:rsid w:val="00FF2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8736F6"/>
  <w15:docId w15:val="{09B4445E-9C2D-4302-9B96-D2240C346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0000"/>
    <w:pPr>
      <w:spacing w:after="200" w:line="276" w:lineRule="auto"/>
    </w:pPr>
    <w:rPr>
      <w:sz w:val="22"/>
      <w:szCs w:val="22"/>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99"/>
    <w:rsid w:val="00D97F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balonia">
    <w:name w:val="Balloon Text"/>
    <w:basedOn w:val="Normal"/>
    <w:link w:val="TekstbaloniaChar"/>
    <w:uiPriority w:val="99"/>
    <w:semiHidden/>
    <w:rsid w:val="0056155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56155E"/>
    <w:rPr>
      <w:rFonts w:ascii="Tahoma" w:hAnsi="Tahoma" w:cs="Tahoma"/>
      <w:sz w:val="16"/>
      <w:szCs w:val="16"/>
      <w:lang w:val="hr-HR"/>
    </w:rPr>
  </w:style>
  <w:style w:type="paragraph" w:styleId="Odlomakpopisa">
    <w:name w:val="List Paragraph"/>
    <w:basedOn w:val="Normal"/>
    <w:uiPriority w:val="34"/>
    <w:qFormat/>
    <w:rsid w:val="00AE1F28"/>
    <w:pPr>
      <w:ind w:left="720"/>
      <w:contextualSpacing/>
    </w:pPr>
  </w:style>
  <w:style w:type="paragraph" w:styleId="Bezproreda">
    <w:name w:val="No Spacing"/>
    <w:uiPriority w:val="1"/>
    <w:qFormat/>
    <w:rsid w:val="005F6C04"/>
    <w:rPr>
      <w:sz w:val="22"/>
      <w:szCs w:val="22"/>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06819">
      <w:bodyDiv w:val="1"/>
      <w:marLeft w:val="0"/>
      <w:marRight w:val="0"/>
      <w:marTop w:val="0"/>
      <w:marBottom w:val="0"/>
      <w:divBdr>
        <w:top w:val="none" w:sz="0" w:space="0" w:color="auto"/>
        <w:left w:val="none" w:sz="0" w:space="0" w:color="auto"/>
        <w:bottom w:val="none" w:sz="0" w:space="0" w:color="auto"/>
        <w:right w:val="none" w:sz="0" w:space="0" w:color="auto"/>
      </w:divBdr>
    </w:div>
    <w:div w:id="395473100">
      <w:bodyDiv w:val="1"/>
      <w:marLeft w:val="0"/>
      <w:marRight w:val="0"/>
      <w:marTop w:val="0"/>
      <w:marBottom w:val="0"/>
      <w:divBdr>
        <w:top w:val="none" w:sz="0" w:space="0" w:color="auto"/>
        <w:left w:val="none" w:sz="0" w:space="0" w:color="auto"/>
        <w:bottom w:val="none" w:sz="0" w:space="0" w:color="auto"/>
        <w:right w:val="none" w:sz="0" w:space="0" w:color="auto"/>
      </w:divBdr>
    </w:div>
    <w:div w:id="728109854">
      <w:bodyDiv w:val="1"/>
      <w:marLeft w:val="0"/>
      <w:marRight w:val="0"/>
      <w:marTop w:val="0"/>
      <w:marBottom w:val="0"/>
      <w:divBdr>
        <w:top w:val="none" w:sz="0" w:space="0" w:color="auto"/>
        <w:left w:val="none" w:sz="0" w:space="0" w:color="auto"/>
        <w:bottom w:val="none" w:sz="0" w:space="0" w:color="auto"/>
        <w:right w:val="none" w:sz="0" w:space="0" w:color="auto"/>
      </w:divBdr>
    </w:div>
    <w:div w:id="831720055">
      <w:bodyDiv w:val="1"/>
      <w:marLeft w:val="0"/>
      <w:marRight w:val="0"/>
      <w:marTop w:val="0"/>
      <w:marBottom w:val="0"/>
      <w:divBdr>
        <w:top w:val="none" w:sz="0" w:space="0" w:color="auto"/>
        <w:left w:val="none" w:sz="0" w:space="0" w:color="auto"/>
        <w:bottom w:val="none" w:sz="0" w:space="0" w:color="auto"/>
        <w:right w:val="none" w:sz="0" w:space="0" w:color="auto"/>
      </w:divBdr>
    </w:div>
    <w:div w:id="1102646084">
      <w:bodyDiv w:val="1"/>
      <w:marLeft w:val="0"/>
      <w:marRight w:val="0"/>
      <w:marTop w:val="0"/>
      <w:marBottom w:val="0"/>
      <w:divBdr>
        <w:top w:val="none" w:sz="0" w:space="0" w:color="auto"/>
        <w:left w:val="none" w:sz="0" w:space="0" w:color="auto"/>
        <w:bottom w:val="none" w:sz="0" w:space="0" w:color="auto"/>
        <w:right w:val="none" w:sz="0" w:space="0" w:color="auto"/>
      </w:divBdr>
    </w:div>
    <w:div w:id="214604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930D6-A39B-4417-BC57-078BB872C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6</Pages>
  <Words>1824</Words>
  <Characters>10400</Characters>
  <Application>Microsoft Office Word</Application>
  <DocSecurity>0</DocSecurity>
  <Lines>86</Lines>
  <Paragraphs>24</Paragraphs>
  <ScaleCrop>false</ScaleCrop>
  <HeadingPairs>
    <vt:vector size="2" baseType="variant">
      <vt:variant>
        <vt:lpstr>Naslov</vt:lpstr>
      </vt:variant>
      <vt:variant>
        <vt:i4>1</vt:i4>
      </vt:variant>
    </vt:vector>
  </HeadingPairs>
  <TitlesOfParts>
    <vt:vector size="1" baseType="lpstr">
      <vt:lpstr>REPUBLIKA HRVATSKA</vt:lpstr>
    </vt:vector>
  </TitlesOfParts>
  <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subject/>
  <dc:creator>Valued Acer Customer</dc:creator>
  <cp:keywords/>
  <dc:description/>
  <cp:lastModifiedBy>Korisnik</cp:lastModifiedBy>
  <cp:revision>60</cp:revision>
  <cp:lastPrinted>2022-03-17T09:32:00Z</cp:lastPrinted>
  <dcterms:created xsi:type="dcterms:W3CDTF">2025-02-25T06:51:00Z</dcterms:created>
  <dcterms:modified xsi:type="dcterms:W3CDTF">2025-03-06T08:54:00Z</dcterms:modified>
</cp:coreProperties>
</file>