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9D5" w:rsidRDefault="00CF69D5">
      <w:pPr>
        <w:rPr>
          <w:rFonts w:ascii="Arial" w:hAnsi="Arial" w:cs="Arial"/>
          <w:b/>
        </w:rPr>
      </w:pPr>
    </w:p>
    <w:p w:rsidR="00296928" w:rsidRPr="00482CB6" w:rsidRDefault="007E55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DJEČJI VRTIĆ KOTORIBA</w:t>
      </w:r>
    </w:p>
    <w:p w:rsidR="00296928" w:rsidRPr="00482CB6" w:rsidRDefault="00296928">
      <w:pPr>
        <w:rPr>
          <w:rFonts w:ascii="Arial" w:hAnsi="Arial" w:cs="Arial"/>
          <w:b/>
        </w:rPr>
      </w:pPr>
    </w:p>
    <w:p w:rsidR="00296928" w:rsidRPr="00482CB6" w:rsidRDefault="007E5597" w:rsidP="003914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 UZ  FINANCIJSKI PLAN DJEČJEG VRTIĆA KOTORIBA</w:t>
      </w:r>
      <w:r w:rsidR="008A7A85" w:rsidRPr="00482CB6">
        <w:rPr>
          <w:rFonts w:ascii="Arial" w:hAnsi="Arial" w:cs="Arial"/>
          <w:b/>
        </w:rPr>
        <w:t xml:space="preserve"> ZA</w:t>
      </w:r>
      <w:r w:rsidR="0039145C">
        <w:rPr>
          <w:rFonts w:ascii="Arial" w:hAnsi="Arial" w:cs="Arial"/>
          <w:b/>
        </w:rPr>
        <w:t xml:space="preserve"> RAZDOBLJE</w:t>
      </w:r>
    </w:p>
    <w:p w:rsidR="008A7A85" w:rsidRPr="00482CB6" w:rsidRDefault="00C67770" w:rsidP="00C475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2023</w:t>
      </w:r>
      <w:r w:rsidR="008A7A85" w:rsidRPr="00482CB6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-</w:t>
      </w:r>
      <w:r w:rsidR="007E55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2025</w:t>
      </w:r>
      <w:r w:rsidR="0039145C">
        <w:rPr>
          <w:rFonts w:ascii="Arial" w:hAnsi="Arial" w:cs="Arial"/>
          <w:b/>
        </w:rPr>
        <w:t>.</w:t>
      </w:r>
      <w:r w:rsidR="008A7A85" w:rsidRPr="00482CB6">
        <w:rPr>
          <w:rFonts w:ascii="Arial" w:hAnsi="Arial" w:cs="Arial"/>
          <w:b/>
        </w:rPr>
        <w:t xml:space="preserve"> GODINU</w:t>
      </w:r>
    </w:p>
    <w:p w:rsidR="007E5597" w:rsidRPr="00482CB6" w:rsidRDefault="008A7A85" w:rsidP="005616C9">
      <w:pPr>
        <w:pStyle w:val="Bezproreda"/>
        <w:jc w:val="both"/>
        <w:rPr>
          <w:rFonts w:ascii="Arial" w:hAnsi="Arial" w:cs="Arial"/>
        </w:rPr>
      </w:pPr>
      <w:r w:rsidRPr="00482CB6">
        <w:rPr>
          <w:rFonts w:ascii="Arial" w:hAnsi="Arial" w:cs="Arial"/>
          <w:b/>
        </w:rPr>
        <w:t xml:space="preserve">       </w:t>
      </w:r>
      <w:r w:rsidR="00E734B1">
        <w:rPr>
          <w:rFonts w:ascii="Arial" w:hAnsi="Arial" w:cs="Arial"/>
          <w:b/>
        </w:rPr>
        <w:t xml:space="preserve"> </w:t>
      </w:r>
      <w:r w:rsidRPr="00482CB6">
        <w:rPr>
          <w:rFonts w:ascii="Arial" w:hAnsi="Arial" w:cs="Arial"/>
        </w:rPr>
        <w:t>U skladu s odredbama Zakona o pro</w:t>
      </w:r>
      <w:r w:rsidR="00C67770">
        <w:rPr>
          <w:rFonts w:ascii="Arial" w:hAnsi="Arial" w:cs="Arial"/>
        </w:rPr>
        <w:t xml:space="preserve">računu( N/N 144/2021) </w:t>
      </w:r>
      <w:r w:rsidR="00D0028A">
        <w:rPr>
          <w:rFonts w:ascii="Arial" w:hAnsi="Arial" w:cs="Arial"/>
        </w:rPr>
        <w:t xml:space="preserve">sačinjen je </w:t>
      </w:r>
      <w:r w:rsidR="007E5597">
        <w:rPr>
          <w:rFonts w:ascii="Arial" w:hAnsi="Arial" w:cs="Arial"/>
        </w:rPr>
        <w:t xml:space="preserve"> Financijski plan Dječjeg vrtića </w:t>
      </w:r>
      <w:proofErr w:type="spellStart"/>
      <w:r w:rsidR="007E5597">
        <w:rPr>
          <w:rFonts w:ascii="Arial" w:hAnsi="Arial" w:cs="Arial"/>
        </w:rPr>
        <w:t>Kotoriba</w:t>
      </w:r>
      <w:proofErr w:type="spellEnd"/>
      <w:r w:rsidR="00C67770">
        <w:rPr>
          <w:rFonts w:ascii="Arial" w:hAnsi="Arial" w:cs="Arial"/>
        </w:rPr>
        <w:t xml:space="preserve"> za 2023</w:t>
      </w:r>
      <w:r w:rsidRPr="00482CB6">
        <w:rPr>
          <w:rFonts w:ascii="Arial" w:hAnsi="Arial" w:cs="Arial"/>
        </w:rPr>
        <w:t xml:space="preserve">. godinu s projekcijom za </w:t>
      </w:r>
      <w:r w:rsidR="00C67770">
        <w:rPr>
          <w:rFonts w:ascii="Arial" w:hAnsi="Arial" w:cs="Arial"/>
        </w:rPr>
        <w:t>2024. i 2025</w:t>
      </w:r>
      <w:r w:rsidR="007E5597">
        <w:rPr>
          <w:rFonts w:ascii="Arial" w:hAnsi="Arial" w:cs="Arial"/>
        </w:rPr>
        <w:t>. godinu.</w:t>
      </w:r>
    </w:p>
    <w:p w:rsidR="00926C1C" w:rsidRPr="00926C1C" w:rsidRDefault="00482CB6" w:rsidP="007E5597">
      <w:pPr>
        <w:pStyle w:val="Bezproreda"/>
        <w:jc w:val="both"/>
        <w:rPr>
          <w:rFonts w:ascii="Arial" w:hAnsi="Arial" w:cs="Arial"/>
        </w:rPr>
      </w:pPr>
      <w:r w:rsidRPr="00482CB6">
        <w:rPr>
          <w:rFonts w:ascii="Arial" w:hAnsi="Arial" w:cs="Arial"/>
        </w:rPr>
        <w:t xml:space="preserve">       </w:t>
      </w:r>
      <w:r w:rsidR="00E734B1">
        <w:rPr>
          <w:rFonts w:ascii="Arial" w:hAnsi="Arial" w:cs="Arial"/>
        </w:rPr>
        <w:t xml:space="preserve"> </w:t>
      </w:r>
    </w:p>
    <w:p w:rsidR="00A20D99" w:rsidRPr="00926C1C" w:rsidRDefault="00C475C4" w:rsidP="005616C9">
      <w:pPr>
        <w:pStyle w:val="Bezproreda"/>
        <w:jc w:val="both"/>
        <w:rPr>
          <w:rFonts w:ascii="Arial" w:hAnsi="Arial" w:cs="Arial"/>
          <w:b/>
        </w:rPr>
      </w:pPr>
      <w:r w:rsidRPr="00926C1C">
        <w:rPr>
          <w:rFonts w:ascii="Arial" w:hAnsi="Arial" w:cs="Arial"/>
        </w:rPr>
        <w:t xml:space="preserve"> </w:t>
      </w:r>
      <w:r w:rsidR="007E5597">
        <w:rPr>
          <w:rFonts w:ascii="Arial" w:hAnsi="Arial" w:cs="Arial"/>
          <w:b/>
        </w:rPr>
        <w:t xml:space="preserve">       Financijski plan </w:t>
      </w:r>
      <w:r w:rsidRPr="00926C1C">
        <w:rPr>
          <w:rFonts w:ascii="Arial" w:hAnsi="Arial" w:cs="Arial"/>
          <w:b/>
        </w:rPr>
        <w:t xml:space="preserve"> se sastoji od:</w:t>
      </w:r>
    </w:p>
    <w:p w:rsidR="00C475C4" w:rsidRDefault="00C475C4" w:rsidP="005616C9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- Općeg dijela</w:t>
      </w:r>
    </w:p>
    <w:p w:rsidR="00C475C4" w:rsidRDefault="00C475C4" w:rsidP="005616C9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- Posebnog dijela</w:t>
      </w:r>
    </w:p>
    <w:p w:rsidR="00C475C4" w:rsidRPr="005E43DE" w:rsidRDefault="005E43DE" w:rsidP="005616C9">
      <w:pPr>
        <w:pStyle w:val="Bezproreda"/>
        <w:jc w:val="both"/>
        <w:rPr>
          <w:rFonts w:ascii="Arial" w:hAnsi="Arial" w:cs="Arial"/>
          <w:b/>
        </w:rPr>
      </w:pPr>
      <w:r w:rsidRPr="005E43DE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567FFC">
        <w:rPr>
          <w:rFonts w:ascii="Arial" w:hAnsi="Arial" w:cs="Arial"/>
          <w:b/>
        </w:rPr>
        <w:t xml:space="preserve">                              </w:t>
      </w:r>
    </w:p>
    <w:p w:rsidR="00C475C4" w:rsidRDefault="00C475C4" w:rsidP="005616C9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 DIO</w:t>
      </w:r>
    </w:p>
    <w:p w:rsidR="00C475C4" w:rsidRDefault="00C475C4" w:rsidP="005616C9">
      <w:pPr>
        <w:pStyle w:val="Bezproreda"/>
        <w:jc w:val="both"/>
        <w:rPr>
          <w:rFonts w:ascii="Arial" w:hAnsi="Arial" w:cs="Arial"/>
          <w:b/>
        </w:rPr>
      </w:pPr>
    </w:p>
    <w:p w:rsidR="00997DDA" w:rsidRDefault="007E5597" w:rsidP="005616C9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Opći dio financijskog plana </w:t>
      </w:r>
      <w:r w:rsidR="00C475C4">
        <w:rPr>
          <w:rFonts w:ascii="Arial" w:hAnsi="Arial" w:cs="Arial"/>
        </w:rPr>
        <w:t xml:space="preserve"> čini</w:t>
      </w:r>
      <w:r w:rsidR="00567FFC">
        <w:rPr>
          <w:rFonts w:ascii="Arial" w:hAnsi="Arial" w:cs="Arial"/>
        </w:rPr>
        <w:t xml:space="preserve"> Sažetak  Račun prihoda i rashoda</w:t>
      </w:r>
      <w:r w:rsidR="00997DDA">
        <w:rPr>
          <w:rFonts w:ascii="Arial" w:hAnsi="Arial" w:cs="Arial"/>
        </w:rPr>
        <w:t xml:space="preserve"> i računa financiranja te Račun prihoda i rashoda i Račun financiranja.</w:t>
      </w:r>
    </w:p>
    <w:p w:rsidR="00B6752D" w:rsidRDefault="00997DDA" w:rsidP="005616C9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567FFC">
        <w:rPr>
          <w:rFonts w:ascii="Arial" w:hAnsi="Arial" w:cs="Arial"/>
        </w:rPr>
        <w:t>išegodišnji plan uravnoteženja  financiranja. s</w:t>
      </w:r>
      <w:r w:rsidR="00C475C4">
        <w:rPr>
          <w:rFonts w:ascii="Arial" w:hAnsi="Arial" w:cs="Arial"/>
        </w:rPr>
        <w:t>adrži podatke o rezultatu poslovanja iz prethodne godine.</w:t>
      </w:r>
      <w:r w:rsidR="00B6752D">
        <w:rPr>
          <w:rFonts w:ascii="Arial" w:hAnsi="Arial" w:cs="Arial"/>
        </w:rPr>
        <w:t xml:space="preserve"> </w:t>
      </w:r>
      <w:r w:rsidR="00C475C4">
        <w:rPr>
          <w:rFonts w:ascii="Arial" w:hAnsi="Arial" w:cs="Arial"/>
        </w:rPr>
        <w:t>Podatak o donosu rezultata poslovanja</w:t>
      </w:r>
      <w:r w:rsidR="000553DA">
        <w:rPr>
          <w:rFonts w:ascii="Arial" w:hAnsi="Arial" w:cs="Arial"/>
        </w:rPr>
        <w:t xml:space="preserve"> iz prethodne godine u pla</w:t>
      </w:r>
      <w:r w:rsidR="00E734B1">
        <w:rPr>
          <w:rFonts w:ascii="Arial" w:hAnsi="Arial" w:cs="Arial"/>
        </w:rPr>
        <w:t>novima za razdoblje 2023.– 2025</w:t>
      </w:r>
      <w:r w:rsidR="00B77406">
        <w:rPr>
          <w:rFonts w:ascii="Arial" w:hAnsi="Arial" w:cs="Arial"/>
        </w:rPr>
        <w:t>. godinu</w:t>
      </w:r>
      <w:r w:rsidR="007E5597">
        <w:rPr>
          <w:rFonts w:ascii="Arial" w:hAnsi="Arial" w:cs="Arial"/>
        </w:rPr>
        <w:t xml:space="preserve">, procijenjeni je iznos </w:t>
      </w:r>
      <w:r w:rsidR="00B6752D">
        <w:rPr>
          <w:rFonts w:ascii="Arial" w:hAnsi="Arial" w:cs="Arial"/>
        </w:rPr>
        <w:t>, jer točni iznos rezultata poslovanja za prijenos u narednu godinu poznat je tek po godišnjem obračunu.</w:t>
      </w:r>
    </w:p>
    <w:p w:rsidR="007E5597" w:rsidRDefault="007E5597" w:rsidP="005616C9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Procijenjeni manjak prihoda poslovanja iz prethodne godine u iznosu od </w:t>
      </w:r>
      <w:r w:rsidR="005D7789">
        <w:rPr>
          <w:rFonts w:ascii="Arial" w:hAnsi="Arial" w:cs="Arial"/>
        </w:rPr>
        <w:t xml:space="preserve"> </w:t>
      </w:r>
      <w:r w:rsidR="005D7789" w:rsidRPr="005D7789">
        <w:rPr>
          <w:rFonts w:ascii="Arial" w:hAnsi="Arial" w:cs="Arial"/>
          <w:b/>
        </w:rPr>
        <w:t xml:space="preserve">- </w:t>
      </w:r>
      <w:r w:rsidRPr="005D7789">
        <w:rPr>
          <w:rFonts w:ascii="Arial" w:hAnsi="Arial" w:cs="Arial"/>
          <w:b/>
        </w:rPr>
        <w:t>4.000 eura</w:t>
      </w:r>
      <w:r>
        <w:rPr>
          <w:rFonts w:ascii="Arial" w:hAnsi="Arial" w:cs="Arial"/>
        </w:rPr>
        <w:t xml:space="preserve"> u cijelosti se planira pokriti u 2023. godini, pa </w:t>
      </w:r>
      <w:r w:rsidR="0083333B">
        <w:rPr>
          <w:rFonts w:ascii="Arial" w:hAnsi="Arial" w:cs="Arial"/>
        </w:rPr>
        <w:t xml:space="preserve">vrtić nije obvezan izraditi višegodišnji plan uravnoteženja. </w:t>
      </w:r>
    </w:p>
    <w:p w:rsidR="007B13A8" w:rsidRDefault="007B13A8" w:rsidP="005616C9">
      <w:pPr>
        <w:pStyle w:val="Bezproreda"/>
        <w:jc w:val="both"/>
        <w:rPr>
          <w:rFonts w:ascii="Arial" w:hAnsi="Arial" w:cs="Arial"/>
        </w:rPr>
      </w:pPr>
    </w:p>
    <w:p w:rsidR="007E5597" w:rsidRDefault="00B6752D" w:rsidP="005616C9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Račun prihoda i rashoda </w:t>
      </w:r>
      <w:r>
        <w:rPr>
          <w:rFonts w:ascii="Arial" w:hAnsi="Arial" w:cs="Arial"/>
        </w:rPr>
        <w:t xml:space="preserve">sadrži (po ekonomskoj klasifikaciji i izvorima financiranja) prihode poslovanja (skupina konta 6) i prihode od prodaje nefinancijske imovine (skupina konta 7), te rashode poslovanja (skupina konta 3) i rashode za nabavu nefinancijske imovine (skupina konta 4). </w:t>
      </w:r>
    </w:p>
    <w:p w:rsidR="0083333B" w:rsidRDefault="0083333B" w:rsidP="005616C9">
      <w:pPr>
        <w:pStyle w:val="Bezproreda"/>
        <w:jc w:val="both"/>
        <w:rPr>
          <w:rFonts w:ascii="Arial" w:hAnsi="Arial" w:cs="Arial"/>
        </w:rPr>
      </w:pPr>
    </w:p>
    <w:p w:rsidR="00210969" w:rsidRDefault="00B6752D" w:rsidP="005616C9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 okviru planiranih prihoda </w:t>
      </w:r>
      <w:r w:rsidR="00195297">
        <w:rPr>
          <w:rFonts w:ascii="Arial" w:hAnsi="Arial" w:cs="Arial"/>
        </w:rPr>
        <w:t xml:space="preserve">prihodi </w:t>
      </w:r>
      <w:r w:rsidR="0083333B">
        <w:rPr>
          <w:rFonts w:ascii="Arial" w:hAnsi="Arial" w:cs="Arial"/>
        </w:rPr>
        <w:t xml:space="preserve">su planirani u sveukupnom iznosu od  </w:t>
      </w:r>
      <w:r w:rsidR="009D6897" w:rsidRPr="005D7789">
        <w:rPr>
          <w:rFonts w:ascii="Arial" w:hAnsi="Arial" w:cs="Arial"/>
          <w:b/>
        </w:rPr>
        <w:t>226</w:t>
      </w:r>
      <w:r w:rsidR="0083333B" w:rsidRPr="005D7789">
        <w:rPr>
          <w:rFonts w:ascii="Arial" w:hAnsi="Arial" w:cs="Arial"/>
          <w:b/>
        </w:rPr>
        <w:t>.870 eura</w:t>
      </w:r>
      <w:r w:rsidR="0083333B">
        <w:rPr>
          <w:rFonts w:ascii="Arial" w:hAnsi="Arial" w:cs="Arial"/>
        </w:rPr>
        <w:t>. Planirani prihodi u odnosu na 2022. godinu veći za 21,36</w:t>
      </w:r>
      <w:r w:rsidR="005D7789">
        <w:rPr>
          <w:rFonts w:ascii="Arial" w:hAnsi="Arial" w:cs="Arial"/>
        </w:rPr>
        <w:t xml:space="preserve"> </w:t>
      </w:r>
      <w:r w:rsidR="00210969">
        <w:rPr>
          <w:rFonts w:ascii="Arial" w:hAnsi="Arial" w:cs="Arial"/>
        </w:rPr>
        <w:t xml:space="preserve">% radi povećanje ekonomske cijene smještaja djece u dječjem vrtiću pa će se povećati prihodi od uplate roditelja i prihodi od Općine </w:t>
      </w:r>
      <w:proofErr w:type="spellStart"/>
      <w:r w:rsidR="00210969">
        <w:rPr>
          <w:rFonts w:ascii="Arial" w:hAnsi="Arial" w:cs="Arial"/>
        </w:rPr>
        <w:t>Kotoriba</w:t>
      </w:r>
      <w:proofErr w:type="spellEnd"/>
      <w:r w:rsidR="00210969">
        <w:rPr>
          <w:rFonts w:ascii="Arial" w:hAnsi="Arial" w:cs="Arial"/>
        </w:rPr>
        <w:t xml:space="preserve"> za financiranje ekonomske cijenu u 70 % iznosu.</w:t>
      </w:r>
      <w:r w:rsidR="007B13A8">
        <w:rPr>
          <w:rFonts w:ascii="Arial" w:hAnsi="Arial" w:cs="Arial"/>
        </w:rPr>
        <w:t xml:space="preserve"> U dječjem vrtiću smještena su djec</w:t>
      </w:r>
      <w:r w:rsidR="005D7789">
        <w:rPr>
          <w:rFonts w:ascii="Arial" w:hAnsi="Arial" w:cs="Arial"/>
        </w:rPr>
        <w:t>a romske nacionalne manjine koja su obuhvaćena</w:t>
      </w:r>
      <w:r w:rsidR="007B13A8">
        <w:rPr>
          <w:rFonts w:ascii="Arial" w:hAnsi="Arial" w:cs="Arial"/>
        </w:rPr>
        <w:t xml:space="preserve"> Naci</w:t>
      </w:r>
      <w:r w:rsidR="005D7789">
        <w:rPr>
          <w:rFonts w:ascii="Arial" w:hAnsi="Arial" w:cs="Arial"/>
        </w:rPr>
        <w:t>onalnom strategijom uključivanja</w:t>
      </w:r>
      <w:r w:rsidR="007B13A8">
        <w:rPr>
          <w:rFonts w:ascii="Arial" w:hAnsi="Arial" w:cs="Arial"/>
        </w:rPr>
        <w:t xml:space="preserve"> djece pripadnika romske nacionalne manjine te za njih Ministarstvo znanosti i obrazovanja sufinancira roditeljski udio boravka djece u vrtiću.</w:t>
      </w:r>
    </w:p>
    <w:p w:rsidR="007B13A8" w:rsidRDefault="007B13A8" w:rsidP="005616C9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Ministarstvo znanosti i obrazovanja sufinancira obvezni program </w:t>
      </w:r>
      <w:proofErr w:type="spellStart"/>
      <w:r>
        <w:rPr>
          <w:rFonts w:ascii="Arial" w:hAnsi="Arial" w:cs="Arial"/>
        </w:rPr>
        <w:t>predškole</w:t>
      </w:r>
      <w:proofErr w:type="spellEnd"/>
      <w:r>
        <w:rPr>
          <w:rFonts w:ascii="Arial" w:hAnsi="Arial" w:cs="Arial"/>
        </w:rPr>
        <w:t xml:space="preserve"> za djecu predškolske dobi  i za djecu predškolske dobi s teškoćama.</w:t>
      </w:r>
    </w:p>
    <w:p w:rsidR="005D7789" w:rsidRDefault="005D7789" w:rsidP="005616C9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1</w:t>
      </w:r>
    </w:p>
    <w:p w:rsidR="00997DDA" w:rsidRPr="006B4A15" w:rsidRDefault="005D7789" w:rsidP="005D7789">
      <w:pPr>
        <w:pStyle w:val="Bezproreda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 xml:space="preserve">                                              </w:t>
      </w:r>
    </w:p>
    <w:p w:rsidR="002A65F4" w:rsidRDefault="002729A2" w:rsidP="005616C9">
      <w:pPr>
        <w:pStyle w:val="Bezproreda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b/>
          <w:color w:val="0D0D0D" w:themeColor="text1" w:themeTint="F2"/>
        </w:rPr>
        <w:lastRenderedPageBreak/>
        <w:t xml:space="preserve">Rashodi </w:t>
      </w:r>
      <w:r w:rsidR="009D6897">
        <w:rPr>
          <w:rFonts w:ascii="Arial" w:hAnsi="Arial" w:cs="Arial"/>
          <w:color w:val="0D0D0D" w:themeColor="text1" w:themeTint="F2"/>
        </w:rPr>
        <w:t xml:space="preserve">su  u 2023. godini planirani u iznosu od </w:t>
      </w:r>
      <w:r w:rsidR="009D6897" w:rsidRPr="005D7789">
        <w:rPr>
          <w:rFonts w:ascii="Arial" w:hAnsi="Arial" w:cs="Arial"/>
          <w:b/>
          <w:color w:val="0D0D0D" w:themeColor="text1" w:themeTint="F2"/>
        </w:rPr>
        <w:t>222.870 eura</w:t>
      </w:r>
      <w:r w:rsidR="009D6897">
        <w:rPr>
          <w:rFonts w:ascii="Arial" w:hAnsi="Arial" w:cs="Arial"/>
          <w:color w:val="0D0D0D" w:themeColor="text1" w:themeTint="F2"/>
        </w:rPr>
        <w:t>.</w:t>
      </w:r>
      <w:r w:rsidR="00716504">
        <w:rPr>
          <w:rFonts w:ascii="Arial" w:hAnsi="Arial" w:cs="Arial"/>
          <w:color w:val="0D0D0D" w:themeColor="text1" w:themeTint="F2"/>
        </w:rPr>
        <w:t xml:space="preserve">                                                                                             </w:t>
      </w:r>
      <w:r w:rsidR="005D7789">
        <w:rPr>
          <w:rFonts w:ascii="Arial" w:hAnsi="Arial" w:cs="Arial"/>
          <w:color w:val="0D0D0D" w:themeColor="text1" w:themeTint="F2"/>
        </w:rPr>
        <w:t xml:space="preserve">                               </w:t>
      </w:r>
    </w:p>
    <w:p w:rsidR="002A65F4" w:rsidRDefault="002A65F4" w:rsidP="005616C9">
      <w:pPr>
        <w:pStyle w:val="Bezproreda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 xml:space="preserve">U odnosu na 2022. godinu kada je plan rashoda iznosio 191.830 eura značajno su veći radi povećanja plaća i materijalnih rashoda prvenstvo povećanja troškova energije. </w:t>
      </w:r>
    </w:p>
    <w:p w:rsidR="002A65F4" w:rsidRDefault="002A65F4" w:rsidP="005616C9">
      <w:pPr>
        <w:pStyle w:val="Bezproreda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Projekcije rashoda za 2024. godinu i 2025. godinu nisu značajno veće u odnosu na 2023. godinu.</w:t>
      </w:r>
    </w:p>
    <w:p w:rsidR="006B4A15" w:rsidRDefault="009D6897" w:rsidP="002A65F4">
      <w:pPr>
        <w:pStyle w:val="Bezproreda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 xml:space="preserve"> </w:t>
      </w:r>
      <w:r w:rsidR="002729A2">
        <w:rPr>
          <w:rFonts w:ascii="Arial" w:hAnsi="Arial" w:cs="Arial"/>
          <w:color w:val="0D0D0D" w:themeColor="text1" w:themeTint="F2"/>
        </w:rPr>
        <w:t xml:space="preserve"> </w:t>
      </w:r>
    </w:p>
    <w:p w:rsidR="006B4A15" w:rsidRDefault="00997DDA" w:rsidP="006B4A15">
      <w:pPr>
        <w:pStyle w:val="Bezproreda"/>
        <w:jc w:val="both"/>
        <w:rPr>
          <w:rFonts w:ascii="Arial" w:hAnsi="Arial" w:cs="Arial"/>
          <w:b/>
          <w:color w:val="0D0D0D" w:themeColor="text1" w:themeTint="F2"/>
        </w:rPr>
      </w:pPr>
      <w:r>
        <w:rPr>
          <w:rFonts w:ascii="Arial" w:hAnsi="Arial" w:cs="Arial"/>
          <w:b/>
          <w:color w:val="0D0D0D" w:themeColor="text1" w:themeTint="F2"/>
        </w:rPr>
        <w:t>P</w:t>
      </w:r>
      <w:r w:rsidR="006B4A15">
        <w:rPr>
          <w:rFonts w:ascii="Arial" w:hAnsi="Arial" w:cs="Arial"/>
          <w:b/>
          <w:color w:val="0D0D0D" w:themeColor="text1" w:themeTint="F2"/>
        </w:rPr>
        <w:t>OSEBNI DIO</w:t>
      </w:r>
    </w:p>
    <w:p w:rsidR="006B4A15" w:rsidRDefault="006B4A15" w:rsidP="006B4A15">
      <w:pPr>
        <w:pStyle w:val="Bezproreda"/>
        <w:jc w:val="both"/>
        <w:rPr>
          <w:rFonts w:ascii="Arial" w:hAnsi="Arial" w:cs="Arial"/>
          <w:b/>
          <w:color w:val="0D0D0D" w:themeColor="text1" w:themeTint="F2"/>
        </w:rPr>
      </w:pPr>
    </w:p>
    <w:p w:rsidR="006B4A15" w:rsidRDefault="006B4A15" w:rsidP="006B4A15">
      <w:pPr>
        <w:pStyle w:val="Bezproreda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 xml:space="preserve">U </w:t>
      </w:r>
      <w:r>
        <w:rPr>
          <w:rFonts w:ascii="Arial" w:hAnsi="Arial" w:cs="Arial"/>
          <w:b/>
          <w:color w:val="0D0D0D" w:themeColor="text1" w:themeTint="F2"/>
        </w:rPr>
        <w:t xml:space="preserve"> posebnom dijelu proračuna </w:t>
      </w:r>
      <w:r>
        <w:rPr>
          <w:rFonts w:ascii="Arial" w:hAnsi="Arial" w:cs="Arial"/>
          <w:color w:val="0D0D0D" w:themeColor="text1" w:themeTint="F2"/>
        </w:rPr>
        <w:t>podaci planiranih rashoda i izdataka raspoređeni su na način da se poštuju sve zakonom propisane klasifikacije:</w:t>
      </w:r>
    </w:p>
    <w:p w:rsidR="006B4A15" w:rsidRDefault="006B4A15" w:rsidP="006B4A15">
      <w:pPr>
        <w:pStyle w:val="Bezproreda"/>
        <w:numPr>
          <w:ilvl w:val="0"/>
          <w:numId w:val="1"/>
        </w:numPr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Organizacijska</w:t>
      </w:r>
    </w:p>
    <w:p w:rsidR="006B4A15" w:rsidRDefault="006B4A15" w:rsidP="006B4A15">
      <w:pPr>
        <w:pStyle w:val="Bezproreda"/>
        <w:numPr>
          <w:ilvl w:val="0"/>
          <w:numId w:val="1"/>
        </w:numPr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Ekonomska</w:t>
      </w:r>
    </w:p>
    <w:p w:rsidR="006B4A15" w:rsidRDefault="006B4A15" w:rsidP="006B4A15">
      <w:pPr>
        <w:pStyle w:val="Bezproreda"/>
        <w:numPr>
          <w:ilvl w:val="0"/>
          <w:numId w:val="1"/>
        </w:numPr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Funkcijska</w:t>
      </w:r>
    </w:p>
    <w:p w:rsidR="006B4A15" w:rsidRDefault="006B4A15" w:rsidP="006B4A15">
      <w:pPr>
        <w:pStyle w:val="Bezproreda"/>
        <w:numPr>
          <w:ilvl w:val="0"/>
          <w:numId w:val="1"/>
        </w:numPr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Programska</w:t>
      </w:r>
    </w:p>
    <w:p w:rsidR="006B4A15" w:rsidRDefault="006B4A15" w:rsidP="006B4A15">
      <w:pPr>
        <w:pStyle w:val="Bezproreda"/>
        <w:numPr>
          <w:ilvl w:val="0"/>
          <w:numId w:val="1"/>
        </w:numPr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 xml:space="preserve">Izvori financiranja </w:t>
      </w:r>
    </w:p>
    <w:p w:rsidR="006B4A15" w:rsidRPr="006B4A15" w:rsidRDefault="006B4A15" w:rsidP="006B4A15">
      <w:pPr>
        <w:pStyle w:val="Bezproreda"/>
        <w:jc w:val="both"/>
        <w:rPr>
          <w:rFonts w:ascii="Arial" w:hAnsi="Arial" w:cs="Arial"/>
          <w:color w:val="0D0D0D" w:themeColor="text1" w:themeTint="F2"/>
        </w:rPr>
      </w:pPr>
    </w:p>
    <w:p w:rsidR="00C475C4" w:rsidRDefault="002A65F4" w:rsidP="0015031F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RAZDJEL 001 – DJEČJI VRTIĆ KOTORIBA</w:t>
      </w:r>
    </w:p>
    <w:p w:rsidR="002A65F4" w:rsidRDefault="002A65F4" w:rsidP="002A65F4">
      <w:pPr>
        <w:pStyle w:val="Bezproreda"/>
        <w:rPr>
          <w:rFonts w:ascii="Arial" w:hAnsi="Arial" w:cs="Arial"/>
          <w:b/>
        </w:rPr>
      </w:pPr>
    </w:p>
    <w:p w:rsidR="002A65F4" w:rsidRDefault="002A65F4" w:rsidP="002A65F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Dječji vrtić </w:t>
      </w:r>
      <w:proofErr w:type="spellStart"/>
      <w:r>
        <w:rPr>
          <w:rFonts w:ascii="Arial" w:hAnsi="Arial" w:cs="Arial"/>
        </w:rPr>
        <w:t>Kotoriba</w:t>
      </w:r>
      <w:proofErr w:type="spellEnd"/>
      <w:r>
        <w:rPr>
          <w:rFonts w:ascii="Arial" w:hAnsi="Arial" w:cs="Arial"/>
        </w:rPr>
        <w:t xml:space="preserve"> obavlja djelatnost organiziranog odgoja-obrazovnog rada, njege i skrbi djece predškolske dobi.</w:t>
      </w:r>
    </w:p>
    <w:p w:rsidR="002A65F4" w:rsidRDefault="002A65F4" w:rsidP="002A65F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Rad se provodi prema Godišnjem planu i programu rada i Kurikulumu Dječjeg vrtića </w:t>
      </w:r>
      <w:proofErr w:type="spellStart"/>
      <w:r>
        <w:rPr>
          <w:rFonts w:ascii="Arial" w:hAnsi="Arial" w:cs="Arial"/>
        </w:rPr>
        <w:t>Kotoriba</w:t>
      </w:r>
      <w:proofErr w:type="spellEnd"/>
      <w:r>
        <w:rPr>
          <w:rFonts w:ascii="Arial" w:hAnsi="Arial" w:cs="Arial"/>
        </w:rPr>
        <w:t xml:space="preserve">. </w:t>
      </w:r>
    </w:p>
    <w:p w:rsidR="00D72D9A" w:rsidRPr="00D72D9A" w:rsidRDefault="00D72D9A" w:rsidP="00D72D9A">
      <w:pPr>
        <w:spacing w:after="0"/>
        <w:jc w:val="both"/>
        <w:rPr>
          <w:rFonts w:ascii="Arial" w:hAnsi="Arial" w:cs="Arial"/>
        </w:rPr>
      </w:pPr>
      <w:r w:rsidRPr="00D72D9A">
        <w:rPr>
          <w:rFonts w:ascii="Arial" w:hAnsi="Arial" w:cs="Arial"/>
        </w:rPr>
        <w:t>Broj djece varira ovisno o upisu/ispisu tijekom pedagoške godine. Trenutno je upisano 65-ero djece od kojih je dvoje djece izvan područja Općine te financiranje boravka podmiruju roditelji i lokalna jedinica prema Odluci o sufinanciranju troškov</w:t>
      </w:r>
      <w:r w:rsidR="005D7789">
        <w:rPr>
          <w:rFonts w:ascii="Arial" w:hAnsi="Arial" w:cs="Arial"/>
        </w:rPr>
        <w:t>a boravka djece u dječjim vrtićima</w:t>
      </w:r>
      <w:r w:rsidRPr="00D72D9A">
        <w:rPr>
          <w:rFonts w:ascii="Arial" w:hAnsi="Arial" w:cs="Arial"/>
        </w:rPr>
        <w:t xml:space="preserve"> izvan područja Općine. </w:t>
      </w:r>
    </w:p>
    <w:p w:rsidR="00D72D9A" w:rsidRPr="00D72D9A" w:rsidRDefault="00D72D9A" w:rsidP="00D72D9A">
      <w:pPr>
        <w:spacing w:after="0"/>
        <w:jc w:val="both"/>
        <w:rPr>
          <w:rFonts w:ascii="Arial" w:hAnsi="Arial" w:cs="Arial"/>
        </w:rPr>
      </w:pPr>
      <w:r w:rsidRPr="00D72D9A">
        <w:rPr>
          <w:rFonts w:ascii="Arial" w:hAnsi="Arial" w:cs="Arial"/>
        </w:rPr>
        <w:t>U vrtiću je u program predškolskog odgoja na 4-satni boravak upisano dijete s poteškoćama u razvoju, a pomoć će mu prema individualnim potrebama pružati pomagač kojeg će dijelom finan</w:t>
      </w:r>
      <w:r>
        <w:rPr>
          <w:rFonts w:ascii="Arial" w:hAnsi="Arial" w:cs="Arial"/>
        </w:rPr>
        <w:t xml:space="preserve">cirati Općina iz svog proračuna. U program </w:t>
      </w:r>
      <w:proofErr w:type="spellStart"/>
      <w:r>
        <w:rPr>
          <w:rFonts w:ascii="Arial" w:hAnsi="Arial" w:cs="Arial"/>
        </w:rPr>
        <w:t>predškole</w:t>
      </w:r>
      <w:proofErr w:type="spellEnd"/>
      <w:r>
        <w:rPr>
          <w:rFonts w:ascii="Arial" w:hAnsi="Arial" w:cs="Arial"/>
        </w:rPr>
        <w:t xml:space="preserve"> upisana su i djeca romske nacionalne manjine.</w:t>
      </w:r>
    </w:p>
    <w:p w:rsidR="00D72D9A" w:rsidRPr="00D72D9A" w:rsidRDefault="00D72D9A" w:rsidP="002A65F4">
      <w:pPr>
        <w:pStyle w:val="Bezproreda"/>
        <w:rPr>
          <w:rFonts w:ascii="Arial" w:hAnsi="Arial" w:cs="Arial"/>
        </w:rPr>
      </w:pPr>
    </w:p>
    <w:p w:rsidR="00B26A3D" w:rsidRDefault="00736DC0" w:rsidP="00FB450E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001 DJEČJI VRTIĆ KOTORIBA</w:t>
      </w:r>
    </w:p>
    <w:p w:rsidR="00966348" w:rsidRDefault="00966348" w:rsidP="00FB450E">
      <w:pPr>
        <w:pStyle w:val="Bezproreda"/>
        <w:jc w:val="center"/>
        <w:rPr>
          <w:rFonts w:ascii="Arial" w:hAnsi="Arial" w:cs="Arial"/>
          <w:b/>
        </w:rPr>
      </w:pPr>
    </w:p>
    <w:p w:rsidR="00966348" w:rsidRDefault="00736DC0" w:rsidP="00966348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DNEVNI BORAVAK DJECE U DJEČJEM VRTIĆU</w:t>
      </w:r>
    </w:p>
    <w:p w:rsidR="00736DC0" w:rsidRDefault="00736DC0" w:rsidP="00966348">
      <w:pPr>
        <w:pStyle w:val="Bezproreda"/>
        <w:rPr>
          <w:rFonts w:ascii="Arial" w:hAnsi="Arial" w:cs="Arial"/>
          <w:b/>
        </w:rPr>
      </w:pPr>
    </w:p>
    <w:p w:rsidR="00736DC0" w:rsidRDefault="00736DC0" w:rsidP="00966348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1001A100001 Redovna djelatnost</w:t>
      </w:r>
    </w:p>
    <w:p w:rsidR="00736DC0" w:rsidRPr="00736DC0" w:rsidRDefault="00736DC0" w:rsidP="00736DC0">
      <w:pPr>
        <w:pStyle w:val="Bezproreda"/>
        <w:jc w:val="both"/>
        <w:rPr>
          <w:rFonts w:ascii="Arial" w:hAnsi="Arial" w:cs="Arial"/>
        </w:rPr>
      </w:pPr>
      <w:r w:rsidRPr="00736DC0">
        <w:rPr>
          <w:rFonts w:ascii="Arial" w:hAnsi="Arial" w:cs="Arial"/>
        </w:rPr>
        <w:t>Temeljna uloga predškolskog odgoja i obrazovanja odnosi se na stvaranje uvjeta za potpun i skladan razvoj djetetove osobnosti, doprinos kvaliteti njegova odrastanja i posredno, kvaliteti njegova obiteljskog života.</w:t>
      </w:r>
    </w:p>
    <w:p w:rsidR="00736DC0" w:rsidRDefault="00736DC0" w:rsidP="00736DC0">
      <w:pPr>
        <w:pStyle w:val="Bezproreda"/>
        <w:jc w:val="both"/>
        <w:rPr>
          <w:rFonts w:ascii="Arial" w:hAnsi="Arial" w:cs="Arial"/>
        </w:rPr>
      </w:pPr>
      <w:r w:rsidRPr="00736DC0">
        <w:rPr>
          <w:rFonts w:ascii="Arial" w:hAnsi="Arial" w:cs="Arial"/>
        </w:rPr>
        <w:t>Potrebno je osigurati sredstva za izdatke za zaposlene, te materijalne i financijske rashode za potrebe djelatnosti sukladno standardima u redovitim programima u dječjem vrtiću u 10-satnom trajanju.</w:t>
      </w:r>
    </w:p>
    <w:p w:rsidR="00716504" w:rsidRPr="00736DC0" w:rsidRDefault="00716504" w:rsidP="00736DC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2                                                                                                                                                                                                                             </w:t>
      </w:r>
    </w:p>
    <w:p w:rsidR="00736DC0" w:rsidRDefault="00736DC0" w:rsidP="0096634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Kontinuiranim istraživanjem, refleksijom i samo-refleksijom potrebno je unapređivati kvalitetu odgojno-obrazovnog procesa koji doprinosi djetetovoj osobnoj, obraz</w:t>
      </w:r>
      <w:r w:rsidR="00406435">
        <w:rPr>
          <w:rFonts w:ascii="Arial" w:hAnsi="Arial" w:cs="Arial"/>
        </w:rPr>
        <w:t xml:space="preserve">ovnoj i socijalnoj dobrobiti, </w:t>
      </w:r>
      <w:bookmarkStart w:id="0" w:name="_GoBack"/>
      <w:bookmarkEnd w:id="0"/>
      <w:r>
        <w:rPr>
          <w:rFonts w:ascii="Arial" w:hAnsi="Arial" w:cs="Arial"/>
        </w:rPr>
        <w:t xml:space="preserve">njegovom cjelovitom razvoju, odgoju i učenju te razvoju njegovih kompetencija. </w:t>
      </w:r>
    </w:p>
    <w:p w:rsidR="0071567B" w:rsidRDefault="0071567B" w:rsidP="0071567B">
      <w:pPr>
        <w:pStyle w:val="Bezproreda"/>
        <w:jc w:val="both"/>
        <w:rPr>
          <w:rFonts w:ascii="Arial" w:hAnsi="Arial" w:cs="Arial"/>
        </w:rPr>
      </w:pPr>
      <w:r w:rsidRPr="0071567B">
        <w:rPr>
          <w:rFonts w:ascii="Arial" w:hAnsi="Arial" w:cs="Arial"/>
        </w:rPr>
        <w:t>Kraći program ranog učenja engleskog jezika počeo se odvijati početkom pedagoške godine 2012/2013. i u cijelosti financiraju roditelji. Potrebna je stalna kontrola ispravnosti hrane Zavoda za javno zdravstvo, te sanitarni pregled djelatnika. Planiran je  daljnji nastavak ranog učenja engleskog  i njemačkog jezika, obogaćivanje programa vrtića kraćim programima te  promocija rada vrtića i djelatnosti ranog i predškolskog odgoja i obrazovanja</w:t>
      </w:r>
      <w:r>
        <w:rPr>
          <w:rFonts w:ascii="Arial" w:hAnsi="Arial" w:cs="Arial"/>
        </w:rPr>
        <w:t xml:space="preserve">, a </w:t>
      </w:r>
      <w:r w:rsidRPr="0071567B">
        <w:rPr>
          <w:rFonts w:ascii="Arial" w:hAnsi="Arial" w:cs="Arial"/>
        </w:rPr>
        <w:t xml:space="preserve"> ulaganjem  u nabavu didaktike stvorit će se uvjeti za veći razvoj  motorike</w:t>
      </w:r>
      <w:r>
        <w:rPr>
          <w:rFonts w:ascii="Arial" w:hAnsi="Arial" w:cs="Arial"/>
        </w:rPr>
        <w:t>, znanja i sposobnosti djeteta.</w:t>
      </w:r>
    </w:p>
    <w:p w:rsidR="00736DC0" w:rsidRDefault="00736DC0" w:rsidP="0096634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Zaposlen je dovoljan broj stručnih djelatnika. </w:t>
      </w:r>
    </w:p>
    <w:p w:rsidR="00E74DDC" w:rsidRDefault="00E74DDC" w:rsidP="0096634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Sredstva za plaće zaposlenih planirana su sukladno broju zaposlenih i koeficijentima radnih mjesta.</w:t>
      </w:r>
    </w:p>
    <w:p w:rsidR="00E74DDC" w:rsidRDefault="00E74DDC" w:rsidP="0096634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Materijalni i financijski rashodi planirani su na osnovu realnih rashoda i proračuna za prethodnu godinu. </w:t>
      </w:r>
    </w:p>
    <w:p w:rsidR="00E74DDC" w:rsidRDefault="00E74DDC" w:rsidP="0096634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Odstupanje planiranog projekcijom prethodne godine i planiranog ove godine je radi povećanja osnovice plaće i ostalih materijalnih prava radnika  kao i  povećanja svih materijalnih rashoda i usluga. </w:t>
      </w:r>
    </w:p>
    <w:p w:rsidR="003365BE" w:rsidRDefault="003365BE" w:rsidP="00966348">
      <w:pPr>
        <w:pStyle w:val="Bezproreda"/>
        <w:rPr>
          <w:rFonts w:ascii="Arial" w:hAnsi="Arial" w:cs="Arial"/>
        </w:rPr>
      </w:pPr>
    </w:p>
    <w:p w:rsidR="003365BE" w:rsidRDefault="003365BE" w:rsidP="00966348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Obrazloženje financijskog plana po izvorima </w:t>
      </w:r>
    </w:p>
    <w:p w:rsidR="00005C0B" w:rsidRDefault="00005C0B" w:rsidP="00966348">
      <w:pPr>
        <w:pStyle w:val="Bezproreda"/>
        <w:rPr>
          <w:rFonts w:ascii="Arial" w:hAnsi="Arial" w:cs="Arial"/>
          <w:b/>
        </w:rPr>
      </w:pPr>
    </w:p>
    <w:p w:rsidR="0032642B" w:rsidRDefault="008500E3" w:rsidP="00966348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Planirani rashodi </w:t>
      </w:r>
    </w:p>
    <w:p w:rsidR="008500E3" w:rsidRDefault="008500E3" w:rsidP="00966348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</w:t>
      </w:r>
      <w:r w:rsidR="0032642B">
        <w:rPr>
          <w:rFonts w:ascii="Arial" w:hAnsi="Arial" w:cs="Arial"/>
          <w:b/>
        </w:rPr>
        <w:t xml:space="preserve">                                                      220.570</w:t>
      </w:r>
      <w:r>
        <w:rPr>
          <w:rFonts w:ascii="Arial" w:hAnsi="Arial" w:cs="Arial"/>
          <w:b/>
        </w:rPr>
        <w:t xml:space="preserve"> eura</w:t>
      </w:r>
    </w:p>
    <w:p w:rsidR="00005C0B" w:rsidRDefault="00005C0B" w:rsidP="0096634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Rashodi za zaposlene                                   </w:t>
      </w:r>
      <w:r w:rsidR="008500E3">
        <w:rPr>
          <w:rFonts w:ascii="Arial" w:hAnsi="Arial" w:cs="Arial"/>
        </w:rPr>
        <w:t xml:space="preserve">                        178.400 eura</w:t>
      </w:r>
      <w:r>
        <w:rPr>
          <w:rFonts w:ascii="Arial" w:hAnsi="Arial" w:cs="Arial"/>
        </w:rPr>
        <w:t xml:space="preserve">  </w:t>
      </w:r>
    </w:p>
    <w:p w:rsidR="00005C0B" w:rsidRDefault="00005C0B" w:rsidP="0096634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Naknada troškova zaposlenima                        </w:t>
      </w:r>
      <w:r w:rsidR="008500E3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3.760 eura </w:t>
      </w:r>
    </w:p>
    <w:p w:rsidR="00005C0B" w:rsidRDefault="00005C0B" w:rsidP="0096634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Uredski materijal i ostali materijalni rashodi      </w:t>
      </w:r>
      <w:r w:rsidR="008500E3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>3.170 eura</w:t>
      </w:r>
    </w:p>
    <w:p w:rsidR="00005C0B" w:rsidRDefault="00005C0B" w:rsidP="0096634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Materijal i sirovine </w:t>
      </w:r>
      <w:r w:rsidR="008500E3">
        <w:rPr>
          <w:rFonts w:ascii="Arial" w:hAnsi="Arial" w:cs="Arial"/>
        </w:rPr>
        <w:t xml:space="preserve">                                                                   12.700 eura</w:t>
      </w:r>
    </w:p>
    <w:p w:rsidR="008500E3" w:rsidRDefault="008500E3" w:rsidP="0096634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Energija                                                                                      9.500 eura</w:t>
      </w:r>
    </w:p>
    <w:p w:rsidR="008500E3" w:rsidRDefault="008500E3" w:rsidP="0096634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Materijal i dijelovi za tekuće i investicijsko održavanje                 300 eura</w:t>
      </w:r>
    </w:p>
    <w:p w:rsidR="008500E3" w:rsidRDefault="008500E3" w:rsidP="0096634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Sitni inventar                                                                                 600 eura</w:t>
      </w:r>
    </w:p>
    <w:p w:rsidR="008500E3" w:rsidRDefault="008500E3" w:rsidP="0096634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Rashodi za usluge                                                                     8.730 eura</w:t>
      </w:r>
    </w:p>
    <w:p w:rsidR="008500E3" w:rsidRDefault="008500E3" w:rsidP="0096634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Ostali nespomenuti rashodi poslovanja                                     2.140 eura</w:t>
      </w:r>
    </w:p>
    <w:p w:rsidR="008500E3" w:rsidRDefault="008500E3" w:rsidP="0096634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Financijski rashodi                                                                        270 eura</w:t>
      </w:r>
    </w:p>
    <w:p w:rsidR="008500E3" w:rsidRDefault="008500E3" w:rsidP="0096634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Ulaganje u računalne programe                                                 1.000 eura</w:t>
      </w:r>
    </w:p>
    <w:p w:rsidR="008500E3" w:rsidRDefault="008500E3" w:rsidP="00966348">
      <w:pPr>
        <w:pStyle w:val="Bezproreda"/>
        <w:rPr>
          <w:rFonts w:ascii="Arial" w:hAnsi="Arial" w:cs="Arial"/>
        </w:rPr>
      </w:pPr>
    </w:p>
    <w:p w:rsidR="0032642B" w:rsidRPr="0032642B" w:rsidRDefault="0032642B" w:rsidP="00966348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Planirani izvori financiranja su: </w:t>
      </w:r>
      <w:r>
        <w:rPr>
          <w:rFonts w:ascii="Arial" w:hAnsi="Arial" w:cs="Arial"/>
        </w:rPr>
        <w:t xml:space="preserve">Izvor 11 Opći prihodi i primici </w:t>
      </w:r>
      <w:r w:rsidRPr="0032642B">
        <w:rPr>
          <w:rFonts w:ascii="Arial" w:hAnsi="Arial" w:cs="Arial"/>
          <w:b/>
        </w:rPr>
        <w:t>220.570 eura</w:t>
      </w:r>
    </w:p>
    <w:p w:rsidR="008500E3" w:rsidRDefault="008500E3" w:rsidP="00966348">
      <w:pPr>
        <w:pStyle w:val="Bezproreda"/>
        <w:rPr>
          <w:rFonts w:ascii="Arial" w:hAnsi="Arial" w:cs="Arial"/>
        </w:rPr>
      </w:pPr>
    </w:p>
    <w:p w:rsidR="008500E3" w:rsidRPr="0032642B" w:rsidRDefault="0032642B" w:rsidP="00966348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Didaktika                                                                                     </w:t>
      </w:r>
      <w:r w:rsidRPr="0032642B">
        <w:rPr>
          <w:rFonts w:ascii="Arial" w:hAnsi="Arial" w:cs="Arial"/>
          <w:b/>
        </w:rPr>
        <w:t>2.300 eura</w:t>
      </w:r>
    </w:p>
    <w:p w:rsidR="0032642B" w:rsidRDefault="0032642B" w:rsidP="0096634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32642B" w:rsidRDefault="0032642B" w:rsidP="00966348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Planirani izvori financiranja su: </w:t>
      </w:r>
      <w:r>
        <w:rPr>
          <w:rFonts w:ascii="Arial" w:hAnsi="Arial" w:cs="Arial"/>
        </w:rPr>
        <w:t xml:space="preserve">Izvor 52 Ostale pomoći        </w:t>
      </w:r>
      <w:r w:rsidRPr="0032642B">
        <w:rPr>
          <w:rFonts w:ascii="Arial" w:hAnsi="Arial" w:cs="Arial"/>
          <w:b/>
        </w:rPr>
        <w:t>2.000 eura</w:t>
      </w:r>
    </w:p>
    <w:p w:rsidR="0032642B" w:rsidRPr="0032642B" w:rsidRDefault="0032642B" w:rsidP="0096634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Izvor 61 Donacije                   </w:t>
      </w:r>
      <w:r w:rsidRPr="0032642B">
        <w:rPr>
          <w:rFonts w:ascii="Arial" w:hAnsi="Arial" w:cs="Arial"/>
          <w:b/>
        </w:rPr>
        <w:t>300 eura</w:t>
      </w:r>
    </w:p>
    <w:p w:rsidR="008500E3" w:rsidRDefault="00716504" w:rsidP="0096634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3</w:t>
      </w:r>
    </w:p>
    <w:p w:rsidR="0032642B" w:rsidRPr="0032642B" w:rsidRDefault="0032642B" w:rsidP="0032642B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32642B">
        <w:rPr>
          <w:rFonts w:ascii="Arial" w:hAnsi="Arial" w:cs="Arial"/>
          <w:b/>
          <w:sz w:val="24"/>
          <w:szCs w:val="24"/>
        </w:rPr>
        <w:lastRenderedPageBreak/>
        <w:t>POKAZATELJ USPJEŠNOSTI</w:t>
      </w:r>
    </w:p>
    <w:p w:rsidR="0032642B" w:rsidRPr="0032642B" w:rsidRDefault="0032642B" w:rsidP="003264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32642B" w:rsidRPr="0032642B" w:rsidRDefault="0032642B" w:rsidP="0032642B">
      <w:pPr>
        <w:pStyle w:val="Bezproreda"/>
        <w:jc w:val="both"/>
        <w:rPr>
          <w:rFonts w:ascii="Arial" w:hAnsi="Arial" w:cs="Arial"/>
        </w:rPr>
      </w:pPr>
      <w:r w:rsidRPr="0032642B">
        <w:rPr>
          <w:rFonts w:ascii="Arial" w:hAnsi="Arial" w:cs="Arial"/>
        </w:rPr>
        <w:t xml:space="preserve">-zadovoljene su potrebe djece za hranom, njegom, didaktičkim materijalom i materijalnim okruženjem. </w:t>
      </w:r>
    </w:p>
    <w:p w:rsidR="0032642B" w:rsidRPr="0032642B" w:rsidRDefault="0032642B" w:rsidP="0032642B">
      <w:pPr>
        <w:pStyle w:val="Bezproreda"/>
        <w:jc w:val="both"/>
        <w:rPr>
          <w:rFonts w:ascii="Arial" w:hAnsi="Arial" w:cs="Arial"/>
        </w:rPr>
      </w:pPr>
      <w:r w:rsidRPr="0032642B">
        <w:rPr>
          <w:rFonts w:ascii="Arial" w:hAnsi="Arial" w:cs="Arial"/>
        </w:rPr>
        <w:t>-kod djece se potiče sposobnost za istraživanjem, stvaranjem, zaključivanjem i samostalnošću, te razvoj svih sposobnosti svakog djeteta i osiguravanje jednakih mogućnosti svoj djeci.</w:t>
      </w:r>
    </w:p>
    <w:p w:rsidR="0032642B" w:rsidRPr="0032642B" w:rsidRDefault="0032642B" w:rsidP="0032642B">
      <w:pPr>
        <w:pStyle w:val="Bezproreda"/>
        <w:jc w:val="both"/>
        <w:rPr>
          <w:rFonts w:ascii="Arial" w:hAnsi="Arial" w:cs="Arial"/>
        </w:rPr>
      </w:pPr>
      <w:r w:rsidRPr="0032642B">
        <w:rPr>
          <w:rFonts w:ascii="Arial" w:hAnsi="Arial" w:cs="Arial"/>
        </w:rPr>
        <w:t>-zadovoljeno je stručno osposobljavanje odgojitelja organiziranjem stručnih radionica za odgojitelje,</w:t>
      </w:r>
    </w:p>
    <w:p w:rsidR="0032642B" w:rsidRPr="0032642B" w:rsidRDefault="0032642B" w:rsidP="0032642B">
      <w:pPr>
        <w:pStyle w:val="Bezproreda"/>
        <w:jc w:val="both"/>
        <w:rPr>
          <w:rFonts w:ascii="Arial" w:hAnsi="Arial" w:cs="Arial"/>
        </w:rPr>
      </w:pPr>
      <w:r w:rsidRPr="0032642B">
        <w:rPr>
          <w:rFonts w:ascii="Arial" w:hAnsi="Arial" w:cs="Arial"/>
        </w:rPr>
        <w:t>-kraći program ranog učenja engleskog jezika odvija se od 2012. godine,</w:t>
      </w:r>
    </w:p>
    <w:p w:rsidR="0032642B" w:rsidRPr="0032642B" w:rsidRDefault="0032642B" w:rsidP="0032642B">
      <w:pPr>
        <w:pStyle w:val="Bezproreda"/>
        <w:jc w:val="both"/>
        <w:rPr>
          <w:rFonts w:ascii="Arial" w:hAnsi="Arial" w:cs="Arial"/>
        </w:rPr>
      </w:pPr>
      <w:r w:rsidRPr="0032642B">
        <w:rPr>
          <w:rFonts w:ascii="Arial" w:hAnsi="Arial" w:cs="Arial"/>
        </w:rPr>
        <w:t>-otvorenost i susretljivost prema roditeljima kao partnerima koji aktivno participiraju u odgojno-obrazovnom procesu,</w:t>
      </w:r>
    </w:p>
    <w:p w:rsidR="0032642B" w:rsidRPr="0032642B" w:rsidRDefault="0032642B" w:rsidP="0032642B">
      <w:pPr>
        <w:pStyle w:val="Bezproreda"/>
        <w:jc w:val="both"/>
        <w:rPr>
          <w:rFonts w:ascii="Arial" w:hAnsi="Arial" w:cs="Arial"/>
        </w:rPr>
      </w:pPr>
      <w:r w:rsidRPr="0032642B">
        <w:rPr>
          <w:rFonts w:ascii="Arial" w:hAnsi="Arial" w:cs="Arial"/>
        </w:rPr>
        <w:t>-prepoznatljivost u lokalnoj zajednici.</w:t>
      </w:r>
    </w:p>
    <w:p w:rsidR="0032642B" w:rsidRPr="0032642B" w:rsidRDefault="0032642B" w:rsidP="0032642B">
      <w:pPr>
        <w:pStyle w:val="Bezproreda"/>
        <w:jc w:val="both"/>
        <w:rPr>
          <w:rFonts w:ascii="Arial" w:hAnsi="Arial" w:cs="Arial"/>
        </w:rPr>
      </w:pPr>
      <w:r w:rsidRPr="0032642B">
        <w:rPr>
          <w:rFonts w:ascii="Arial" w:hAnsi="Arial" w:cs="Arial"/>
        </w:rPr>
        <w:t>-otvorenost prema stalnom propitivanju i istraživanju odgojno-obrazovne prakse u cilju poboljšanja kvalitete rada, prema promjenama, novim idejama i metodama rada,</w:t>
      </w:r>
    </w:p>
    <w:p w:rsidR="0032642B" w:rsidRPr="0032642B" w:rsidRDefault="0032642B" w:rsidP="0032642B">
      <w:pPr>
        <w:pStyle w:val="Bezproreda"/>
        <w:jc w:val="both"/>
        <w:rPr>
          <w:rFonts w:ascii="Arial" w:hAnsi="Arial" w:cs="Arial"/>
        </w:rPr>
      </w:pPr>
      <w:r w:rsidRPr="0032642B">
        <w:rPr>
          <w:rFonts w:ascii="Arial" w:hAnsi="Arial" w:cs="Arial"/>
        </w:rPr>
        <w:t>-održavanje postrojenja, opreme te objekata vrtića,</w:t>
      </w:r>
    </w:p>
    <w:p w:rsidR="0032642B" w:rsidRPr="0032642B" w:rsidRDefault="0032642B" w:rsidP="0032642B">
      <w:pPr>
        <w:pStyle w:val="Bezproreda"/>
        <w:jc w:val="both"/>
        <w:rPr>
          <w:rFonts w:ascii="Arial" w:hAnsi="Arial" w:cs="Arial"/>
        </w:rPr>
      </w:pPr>
      <w:r w:rsidRPr="0032642B">
        <w:rPr>
          <w:rFonts w:ascii="Arial" w:hAnsi="Arial" w:cs="Arial"/>
        </w:rPr>
        <w:t>-stalna kontrola ispravnosti hrane od strane Zavoda za javno zdravstvo Međimurske županije i primjena HACCAP sustava.</w:t>
      </w:r>
    </w:p>
    <w:p w:rsidR="008500E3" w:rsidRDefault="008500E3" w:rsidP="00966348">
      <w:pPr>
        <w:pStyle w:val="Bezproreda"/>
        <w:rPr>
          <w:rFonts w:ascii="Arial" w:hAnsi="Arial" w:cs="Arial"/>
        </w:rPr>
      </w:pPr>
    </w:p>
    <w:p w:rsidR="008500E3" w:rsidRDefault="008500E3" w:rsidP="00966348">
      <w:pPr>
        <w:pStyle w:val="Bezproreda"/>
        <w:rPr>
          <w:rFonts w:ascii="Arial" w:hAnsi="Arial" w:cs="Arial"/>
        </w:rPr>
      </w:pPr>
    </w:p>
    <w:p w:rsidR="008500E3" w:rsidRDefault="00716504" w:rsidP="00966348">
      <w:pPr>
        <w:pStyle w:val="Bezproreda"/>
        <w:rPr>
          <w:rFonts w:ascii="Arial" w:hAnsi="Arial" w:cs="Arial"/>
        </w:rPr>
      </w:pPr>
      <w:r w:rsidRPr="00716504">
        <w:rPr>
          <w:rFonts w:ascii="Arial" w:hAnsi="Arial" w:cs="Arial"/>
        </w:rPr>
        <w:t>Odgovorna osoba za realizaciju programa je Ravnat</w:t>
      </w:r>
      <w:r>
        <w:rPr>
          <w:rFonts w:ascii="Arial" w:hAnsi="Arial" w:cs="Arial"/>
        </w:rPr>
        <w:t xml:space="preserve">eljica Dječjeg vrtića </w:t>
      </w:r>
      <w:proofErr w:type="spellStart"/>
      <w:r>
        <w:rPr>
          <w:rFonts w:ascii="Arial" w:hAnsi="Arial" w:cs="Arial"/>
        </w:rPr>
        <w:t>Kotori</w:t>
      </w:r>
      <w:r w:rsidR="00406435">
        <w:rPr>
          <w:rFonts w:ascii="Arial" w:hAnsi="Arial" w:cs="Arial"/>
        </w:rPr>
        <w:t>ba</w:t>
      </w:r>
      <w:proofErr w:type="spellEnd"/>
      <w:r w:rsidR="00406435">
        <w:rPr>
          <w:rFonts w:ascii="Arial" w:hAnsi="Arial" w:cs="Arial"/>
        </w:rPr>
        <w:t>.</w:t>
      </w:r>
    </w:p>
    <w:p w:rsidR="008500E3" w:rsidRDefault="008500E3" w:rsidP="00966348">
      <w:pPr>
        <w:pStyle w:val="Bezproreda"/>
        <w:rPr>
          <w:rFonts w:ascii="Arial" w:hAnsi="Arial" w:cs="Arial"/>
        </w:rPr>
      </w:pPr>
    </w:p>
    <w:p w:rsidR="008500E3" w:rsidRDefault="008500E3" w:rsidP="00966348">
      <w:pPr>
        <w:pStyle w:val="Bezproreda"/>
        <w:rPr>
          <w:rFonts w:ascii="Arial" w:hAnsi="Arial" w:cs="Arial"/>
        </w:rPr>
      </w:pPr>
    </w:p>
    <w:p w:rsidR="008500E3" w:rsidRPr="00005C0B" w:rsidRDefault="008500E3" w:rsidP="00966348">
      <w:pPr>
        <w:pStyle w:val="Bezproreda"/>
        <w:rPr>
          <w:rFonts w:ascii="Arial" w:hAnsi="Arial" w:cs="Arial"/>
        </w:rPr>
      </w:pPr>
    </w:p>
    <w:p w:rsidR="00716504" w:rsidRPr="00406435" w:rsidRDefault="00716504" w:rsidP="00716504">
      <w:pPr>
        <w:spacing w:after="0"/>
        <w:jc w:val="both"/>
        <w:rPr>
          <w:rFonts w:ascii="Arial" w:hAnsi="Arial" w:cs="Arial"/>
        </w:rPr>
      </w:pPr>
      <w:r w:rsidRPr="00406435">
        <w:rPr>
          <w:rFonts w:ascii="Arial" w:hAnsi="Arial" w:cs="Arial"/>
        </w:rPr>
        <w:t>Obrazloženje izradila Bernarda Latin.</w:t>
      </w:r>
    </w:p>
    <w:p w:rsidR="00716504" w:rsidRDefault="00716504" w:rsidP="00716504">
      <w:pPr>
        <w:spacing w:after="0"/>
        <w:jc w:val="both"/>
        <w:rPr>
          <w:rFonts w:ascii="Garamond" w:hAnsi="Garamond"/>
          <w:sz w:val="24"/>
          <w:szCs w:val="24"/>
        </w:rPr>
      </w:pPr>
    </w:p>
    <w:p w:rsidR="00716504" w:rsidRDefault="00716504" w:rsidP="00716504">
      <w:pPr>
        <w:tabs>
          <w:tab w:val="left" w:pos="8175"/>
        </w:tabs>
        <w:rPr>
          <w:rFonts w:ascii="Garamond" w:hAnsi="Garamond"/>
          <w:sz w:val="24"/>
          <w:szCs w:val="24"/>
        </w:rPr>
      </w:pPr>
    </w:p>
    <w:p w:rsidR="00716504" w:rsidRDefault="00716504" w:rsidP="00716504">
      <w:pPr>
        <w:tabs>
          <w:tab w:val="left" w:pos="8175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Ravnateljica</w:t>
      </w:r>
    </w:p>
    <w:p w:rsidR="00716504" w:rsidRPr="001A10F5" w:rsidRDefault="00716504" w:rsidP="00716504">
      <w:pPr>
        <w:tabs>
          <w:tab w:val="left" w:pos="8175"/>
        </w:tabs>
        <w:jc w:val="right"/>
        <w:rPr>
          <w:rFonts w:ascii="Garamond" w:hAnsi="Garamond"/>
          <w:b/>
          <w:sz w:val="24"/>
          <w:szCs w:val="24"/>
        </w:rPr>
      </w:pPr>
      <w:r w:rsidRPr="001A10F5">
        <w:rPr>
          <w:rFonts w:ascii="Garamond" w:hAnsi="Garamond"/>
          <w:b/>
          <w:sz w:val="24"/>
          <w:szCs w:val="24"/>
        </w:rPr>
        <w:t xml:space="preserve"> Dječjeg vrtića </w:t>
      </w:r>
      <w:proofErr w:type="spellStart"/>
      <w:r w:rsidRPr="001A10F5">
        <w:rPr>
          <w:rFonts w:ascii="Garamond" w:hAnsi="Garamond"/>
          <w:b/>
          <w:sz w:val="24"/>
          <w:szCs w:val="24"/>
        </w:rPr>
        <w:t>Kotoriba</w:t>
      </w:r>
      <w:proofErr w:type="spellEnd"/>
    </w:p>
    <w:p w:rsidR="00716504" w:rsidRDefault="00716504" w:rsidP="00716504">
      <w:pPr>
        <w:pStyle w:val="Bezprored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Garamond" w:hAnsi="Garamond"/>
          <w:sz w:val="24"/>
          <w:szCs w:val="24"/>
        </w:rPr>
        <w:t>Žaklina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Gregurec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Kranjec</w:t>
      </w:r>
      <w:proofErr w:type="spellEnd"/>
      <w:r>
        <w:rPr>
          <w:rFonts w:ascii="Garamond" w:hAnsi="Garamond"/>
          <w:sz w:val="24"/>
          <w:szCs w:val="24"/>
        </w:rPr>
        <w:t xml:space="preserve">      </w:t>
      </w:r>
    </w:p>
    <w:p w:rsidR="00716504" w:rsidRDefault="00716504" w:rsidP="00716504">
      <w:pPr>
        <w:pStyle w:val="Bezprored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</w:t>
      </w:r>
    </w:p>
    <w:p w:rsidR="00716504" w:rsidRDefault="00716504" w:rsidP="00716504">
      <w:pPr>
        <w:pStyle w:val="Bezproreda"/>
        <w:jc w:val="both"/>
        <w:rPr>
          <w:rFonts w:ascii="Garamond" w:hAnsi="Garamond"/>
          <w:sz w:val="24"/>
          <w:szCs w:val="24"/>
        </w:rPr>
      </w:pPr>
    </w:p>
    <w:p w:rsidR="00716504" w:rsidRDefault="00716504" w:rsidP="00716504">
      <w:pPr>
        <w:pStyle w:val="Bezprored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716504" w:rsidRDefault="00716504" w:rsidP="00716504">
      <w:pPr>
        <w:pStyle w:val="Bezproreda"/>
        <w:jc w:val="both"/>
        <w:rPr>
          <w:rFonts w:ascii="Garamond" w:hAnsi="Garamond"/>
          <w:sz w:val="24"/>
          <w:szCs w:val="24"/>
        </w:rPr>
      </w:pPr>
    </w:p>
    <w:p w:rsidR="00716504" w:rsidRDefault="00716504" w:rsidP="00716504">
      <w:pPr>
        <w:pStyle w:val="Bezproreda"/>
        <w:jc w:val="both"/>
        <w:rPr>
          <w:rFonts w:ascii="Garamond" w:hAnsi="Garamond"/>
          <w:sz w:val="24"/>
          <w:szCs w:val="24"/>
        </w:rPr>
      </w:pPr>
    </w:p>
    <w:p w:rsidR="008C5D96" w:rsidRPr="008C5D96" w:rsidRDefault="00716504" w:rsidP="00716504">
      <w:pPr>
        <w:pStyle w:val="Bezproreda"/>
        <w:jc w:val="both"/>
        <w:rPr>
          <w:rFonts w:ascii="Arial" w:hAnsi="Arial" w:cs="Arial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4                                                                                                                                                                                                       </w:t>
      </w:r>
    </w:p>
    <w:sectPr w:rsidR="008C5D96" w:rsidRPr="008C5D96" w:rsidSect="003914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4269B7"/>
    <w:multiLevelType w:val="hybridMultilevel"/>
    <w:tmpl w:val="0D329F5C"/>
    <w:lvl w:ilvl="0" w:tplc="660C6B98">
      <w:start w:val="2020"/>
      <w:numFmt w:val="bullet"/>
      <w:lvlText w:val="-"/>
      <w:lvlJc w:val="left"/>
      <w:pPr>
        <w:ind w:left="79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8F"/>
    <w:rsid w:val="00005C0B"/>
    <w:rsid w:val="00014B0E"/>
    <w:rsid w:val="00031956"/>
    <w:rsid w:val="00045840"/>
    <w:rsid w:val="000520A4"/>
    <w:rsid w:val="000553DA"/>
    <w:rsid w:val="00070E00"/>
    <w:rsid w:val="00080DF4"/>
    <w:rsid w:val="00082B9F"/>
    <w:rsid w:val="000932AC"/>
    <w:rsid w:val="000C3E6E"/>
    <w:rsid w:val="000C7BF3"/>
    <w:rsid w:val="000D5200"/>
    <w:rsid w:val="000F1BDC"/>
    <w:rsid w:val="00146291"/>
    <w:rsid w:val="001466BC"/>
    <w:rsid w:val="00147E69"/>
    <w:rsid w:val="0015031F"/>
    <w:rsid w:val="00161737"/>
    <w:rsid w:val="001775DB"/>
    <w:rsid w:val="00195297"/>
    <w:rsid w:val="001A5C7C"/>
    <w:rsid w:val="001D775D"/>
    <w:rsid w:val="001F3035"/>
    <w:rsid w:val="002001F5"/>
    <w:rsid w:val="00210969"/>
    <w:rsid w:val="00212E61"/>
    <w:rsid w:val="00243040"/>
    <w:rsid w:val="00246841"/>
    <w:rsid w:val="002729A2"/>
    <w:rsid w:val="00280AC0"/>
    <w:rsid w:val="00281EE9"/>
    <w:rsid w:val="00282CCE"/>
    <w:rsid w:val="00287BA5"/>
    <w:rsid w:val="0029034F"/>
    <w:rsid w:val="00296928"/>
    <w:rsid w:val="002A65F4"/>
    <w:rsid w:val="002A6EB3"/>
    <w:rsid w:val="002C736F"/>
    <w:rsid w:val="002D3CA0"/>
    <w:rsid w:val="002D7BE7"/>
    <w:rsid w:val="00313A46"/>
    <w:rsid w:val="00324AC7"/>
    <w:rsid w:val="0032642B"/>
    <w:rsid w:val="00326F71"/>
    <w:rsid w:val="003365BE"/>
    <w:rsid w:val="003440D5"/>
    <w:rsid w:val="00345B51"/>
    <w:rsid w:val="0034709A"/>
    <w:rsid w:val="003476FB"/>
    <w:rsid w:val="00381A23"/>
    <w:rsid w:val="0039145C"/>
    <w:rsid w:val="003A664E"/>
    <w:rsid w:val="00406435"/>
    <w:rsid w:val="004465E5"/>
    <w:rsid w:val="004543C0"/>
    <w:rsid w:val="0045547D"/>
    <w:rsid w:val="00482CB6"/>
    <w:rsid w:val="004B2D3B"/>
    <w:rsid w:val="004B49A9"/>
    <w:rsid w:val="004C1AAA"/>
    <w:rsid w:val="004C1E14"/>
    <w:rsid w:val="004F39FE"/>
    <w:rsid w:val="00520F6A"/>
    <w:rsid w:val="00530342"/>
    <w:rsid w:val="00554DB3"/>
    <w:rsid w:val="005616C9"/>
    <w:rsid w:val="00567FFC"/>
    <w:rsid w:val="00573E9D"/>
    <w:rsid w:val="00583BE2"/>
    <w:rsid w:val="005B5109"/>
    <w:rsid w:val="005C2C02"/>
    <w:rsid w:val="005D7789"/>
    <w:rsid w:val="005E43DE"/>
    <w:rsid w:val="005E51E7"/>
    <w:rsid w:val="005E6A66"/>
    <w:rsid w:val="00620FDD"/>
    <w:rsid w:val="006315D2"/>
    <w:rsid w:val="00675AB4"/>
    <w:rsid w:val="00677BF6"/>
    <w:rsid w:val="00684B5B"/>
    <w:rsid w:val="006A1279"/>
    <w:rsid w:val="006A1676"/>
    <w:rsid w:val="006B308F"/>
    <w:rsid w:val="006B4A15"/>
    <w:rsid w:val="006C650D"/>
    <w:rsid w:val="0071567B"/>
    <w:rsid w:val="00716504"/>
    <w:rsid w:val="007333B2"/>
    <w:rsid w:val="00736DC0"/>
    <w:rsid w:val="00744B9C"/>
    <w:rsid w:val="00752329"/>
    <w:rsid w:val="007540F9"/>
    <w:rsid w:val="00755B34"/>
    <w:rsid w:val="007674A2"/>
    <w:rsid w:val="00782EBD"/>
    <w:rsid w:val="0078649E"/>
    <w:rsid w:val="007B13A8"/>
    <w:rsid w:val="007E5597"/>
    <w:rsid w:val="007E5973"/>
    <w:rsid w:val="007F0A9E"/>
    <w:rsid w:val="00822664"/>
    <w:rsid w:val="0083333B"/>
    <w:rsid w:val="008356A3"/>
    <w:rsid w:val="0083577A"/>
    <w:rsid w:val="008500E3"/>
    <w:rsid w:val="00864EB9"/>
    <w:rsid w:val="00895B8C"/>
    <w:rsid w:val="008A7A85"/>
    <w:rsid w:val="008B29AC"/>
    <w:rsid w:val="008C5D96"/>
    <w:rsid w:val="008D04F4"/>
    <w:rsid w:val="008D7B87"/>
    <w:rsid w:val="008E3DC2"/>
    <w:rsid w:val="008F7BB3"/>
    <w:rsid w:val="00900BEC"/>
    <w:rsid w:val="009128C9"/>
    <w:rsid w:val="00926C1C"/>
    <w:rsid w:val="00935735"/>
    <w:rsid w:val="009528BA"/>
    <w:rsid w:val="00966348"/>
    <w:rsid w:val="00972443"/>
    <w:rsid w:val="009726BB"/>
    <w:rsid w:val="00997DDA"/>
    <w:rsid w:val="009D6897"/>
    <w:rsid w:val="009E5FBE"/>
    <w:rsid w:val="00A02EC8"/>
    <w:rsid w:val="00A12464"/>
    <w:rsid w:val="00A20D99"/>
    <w:rsid w:val="00A61B96"/>
    <w:rsid w:val="00A651D1"/>
    <w:rsid w:val="00AA215B"/>
    <w:rsid w:val="00AC53B1"/>
    <w:rsid w:val="00AC6DCC"/>
    <w:rsid w:val="00AD5FE0"/>
    <w:rsid w:val="00AF3D17"/>
    <w:rsid w:val="00B26A3D"/>
    <w:rsid w:val="00B35F56"/>
    <w:rsid w:val="00B360E1"/>
    <w:rsid w:val="00B57040"/>
    <w:rsid w:val="00B6752D"/>
    <w:rsid w:val="00B77406"/>
    <w:rsid w:val="00BB0F38"/>
    <w:rsid w:val="00BC7426"/>
    <w:rsid w:val="00BE2658"/>
    <w:rsid w:val="00BF0A71"/>
    <w:rsid w:val="00C059E9"/>
    <w:rsid w:val="00C10105"/>
    <w:rsid w:val="00C1513C"/>
    <w:rsid w:val="00C166B7"/>
    <w:rsid w:val="00C307F7"/>
    <w:rsid w:val="00C3180C"/>
    <w:rsid w:val="00C34800"/>
    <w:rsid w:val="00C40132"/>
    <w:rsid w:val="00C475C4"/>
    <w:rsid w:val="00C512AB"/>
    <w:rsid w:val="00C53D49"/>
    <w:rsid w:val="00C67770"/>
    <w:rsid w:val="00C76DD1"/>
    <w:rsid w:val="00C97661"/>
    <w:rsid w:val="00CA729A"/>
    <w:rsid w:val="00CC49CF"/>
    <w:rsid w:val="00CC7FFD"/>
    <w:rsid w:val="00CF20C8"/>
    <w:rsid w:val="00CF69D5"/>
    <w:rsid w:val="00D0028A"/>
    <w:rsid w:val="00D5195D"/>
    <w:rsid w:val="00D52E67"/>
    <w:rsid w:val="00D57B0E"/>
    <w:rsid w:val="00D72D9A"/>
    <w:rsid w:val="00DA3365"/>
    <w:rsid w:val="00DB5881"/>
    <w:rsid w:val="00DC0465"/>
    <w:rsid w:val="00DE2C7B"/>
    <w:rsid w:val="00DE5C65"/>
    <w:rsid w:val="00E01801"/>
    <w:rsid w:val="00E33CB0"/>
    <w:rsid w:val="00E51C3E"/>
    <w:rsid w:val="00E734B1"/>
    <w:rsid w:val="00E74DDC"/>
    <w:rsid w:val="00E75380"/>
    <w:rsid w:val="00EA7C40"/>
    <w:rsid w:val="00EC2E6D"/>
    <w:rsid w:val="00EC3EAD"/>
    <w:rsid w:val="00F0748F"/>
    <w:rsid w:val="00F50BA8"/>
    <w:rsid w:val="00F65D7A"/>
    <w:rsid w:val="00F70159"/>
    <w:rsid w:val="00F815C7"/>
    <w:rsid w:val="00F91CDF"/>
    <w:rsid w:val="00FB450E"/>
    <w:rsid w:val="00FC5F93"/>
    <w:rsid w:val="00FE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0A0E1-4920-48A0-B6F0-B7D777E4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82CB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47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75C4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99"/>
    <w:rsid w:val="0071650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FE7D0-BB78-48F0-9DDF-FF6AAC142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2022-12-07T06:10:00Z</cp:lastPrinted>
  <dcterms:created xsi:type="dcterms:W3CDTF">2022-12-06T11:07:00Z</dcterms:created>
  <dcterms:modified xsi:type="dcterms:W3CDTF">2022-12-07T06:11:00Z</dcterms:modified>
</cp:coreProperties>
</file>