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C7A77" w14:textId="77777777" w:rsidR="002028E8" w:rsidRDefault="002028E8" w:rsidP="002028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DJEČJI VRTIĆ KOTORIBA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Matični broj: 01397737</w:t>
      </w:r>
    </w:p>
    <w:p w14:paraId="3BD2CDE5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>OIB: 75248942381</w:t>
      </w:r>
    </w:p>
    <w:p w14:paraId="2131998B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40329 Kotoriba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Šifra djelatnosti: 8510</w:t>
      </w:r>
    </w:p>
    <w:p w14:paraId="06DC2AB0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Ignaca Svetomartinskog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Broj računa: HR4623400091116024462</w:t>
      </w:r>
    </w:p>
    <w:p w14:paraId="475E5676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927D35F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7E4A992" w14:textId="77777777" w:rsidR="002028E8" w:rsidRDefault="002028E8" w:rsidP="002028E8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 i lj e š k e</w:t>
      </w:r>
    </w:p>
    <w:p w14:paraId="7A4A1982" w14:textId="77777777" w:rsidR="002028E8" w:rsidRDefault="002028E8" w:rsidP="002028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uz BILANCU sa stanjem 31. prosinca 2022. godine</w:t>
      </w:r>
    </w:p>
    <w:p w14:paraId="07C17768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0E88E8" w14:textId="77777777" w:rsidR="002028E8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većih promjena u BILANCI na kraju godine u odnosu na početno stanje, došlo je na sljedećim računima:</w:t>
      </w:r>
    </w:p>
    <w:p w14:paraId="5CA6E1A1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r>
        <w:rPr>
          <w:rFonts w:ascii="Times New Roman" w:hAnsi="Times New Roman" w:cs="Times New Roman"/>
          <w:b/>
          <w:sz w:val="24"/>
          <w:szCs w:val="24"/>
        </w:rPr>
        <w:t>Nefinancijska imovina (šifra B002)</w:t>
      </w:r>
      <w:r>
        <w:rPr>
          <w:rFonts w:ascii="Times New Roman" w:hAnsi="Times New Roman" w:cs="Times New Roman"/>
          <w:sz w:val="24"/>
          <w:szCs w:val="24"/>
        </w:rPr>
        <w:t xml:space="preserve"> u odnosu na prošlu godinu indeks je manji za 17.60 %  jer se u ovom izvještajnom razdoblju  nefinancijska imovina nabavljala vrlo malo te je smanjenje u odnosu na prošlogodišnje izvještajno razdoblje nastalo uglavnom radi  ispravka vrijednosti imovine.</w:t>
      </w:r>
    </w:p>
    <w:p w14:paraId="092AC3EB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r>
        <w:rPr>
          <w:rFonts w:ascii="Times New Roman" w:hAnsi="Times New Roman" w:cs="Times New Roman"/>
          <w:b/>
          <w:bCs/>
          <w:sz w:val="24"/>
          <w:szCs w:val="24"/>
        </w:rPr>
        <w:t>Nematerijalna proizvedena imovina (šifra 026)</w:t>
      </w:r>
      <w:r>
        <w:rPr>
          <w:rFonts w:ascii="Times New Roman" w:hAnsi="Times New Roman" w:cs="Times New Roman"/>
          <w:sz w:val="24"/>
          <w:szCs w:val="24"/>
        </w:rPr>
        <w:t xml:space="preserve"> veća je za 28,80 % u odnosu na 2021. godinu u dijelu ulaganja u računalne programe (šifra 0262) koji su veći za 73,60%  radi nabave programa EURO verzije i  paketa urudžbenih zapisa.</w:t>
      </w:r>
    </w:p>
    <w:p w14:paraId="48AACD76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r>
        <w:rPr>
          <w:rFonts w:ascii="Times New Roman" w:hAnsi="Times New Roman" w:cs="Times New Roman"/>
          <w:b/>
          <w:sz w:val="24"/>
          <w:szCs w:val="24"/>
        </w:rPr>
        <w:t>Ostala potraživanja (šifra 129</w:t>
      </w:r>
      <w:r>
        <w:rPr>
          <w:rFonts w:ascii="Times New Roman" w:hAnsi="Times New Roman" w:cs="Times New Roman"/>
          <w:sz w:val="24"/>
          <w:szCs w:val="24"/>
        </w:rPr>
        <w:t>) su potraživanja za bolovanje prema HZZO te su manja za 62,80 %.</w:t>
      </w:r>
    </w:p>
    <w:p w14:paraId="5B98FF75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</w:t>
      </w:r>
      <w:r>
        <w:rPr>
          <w:rFonts w:ascii="Times New Roman" w:hAnsi="Times New Roman" w:cs="Times New Roman"/>
          <w:b/>
          <w:sz w:val="24"/>
          <w:szCs w:val="24"/>
        </w:rPr>
        <w:t xml:space="preserve"> Potraživanja za prihode poslovanja  (šifra 16</w:t>
      </w:r>
      <w:r>
        <w:rPr>
          <w:rFonts w:ascii="Times New Roman" w:hAnsi="Times New Roman" w:cs="Times New Roman"/>
          <w:sz w:val="24"/>
          <w:szCs w:val="24"/>
        </w:rPr>
        <w:t>) su potraživanja od roditelja za sufinanciranje 30 % ekonomske cijene dječjeg vrtića.</w:t>
      </w:r>
    </w:p>
    <w:p w14:paraId="178D124F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r>
        <w:rPr>
          <w:rFonts w:ascii="Times New Roman" w:hAnsi="Times New Roman" w:cs="Times New Roman"/>
          <w:b/>
          <w:sz w:val="24"/>
          <w:szCs w:val="24"/>
        </w:rPr>
        <w:t>Rashodi budućeg razdoblja (šifra 19)</w:t>
      </w:r>
      <w:r>
        <w:rPr>
          <w:rFonts w:ascii="Times New Roman" w:hAnsi="Times New Roman" w:cs="Times New Roman"/>
          <w:sz w:val="24"/>
          <w:szCs w:val="24"/>
        </w:rPr>
        <w:t xml:space="preserve"> u iznosu od 89.507,83 kune su tzv. kontinuirani rashodi odnosno rashodi za zaposlene te su veći za 10,60% na proteklu 2021. godinu</w:t>
      </w:r>
    </w:p>
    <w:p w14:paraId="1A041C45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r>
        <w:rPr>
          <w:rFonts w:ascii="Times New Roman" w:hAnsi="Times New Roman" w:cs="Times New Roman"/>
          <w:b/>
          <w:sz w:val="24"/>
          <w:szCs w:val="24"/>
        </w:rPr>
        <w:t>Obveze za zaposlene (šifra 231)</w:t>
      </w:r>
      <w:r>
        <w:rPr>
          <w:rFonts w:ascii="Times New Roman" w:hAnsi="Times New Roman" w:cs="Times New Roman"/>
          <w:sz w:val="24"/>
          <w:szCs w:val="24"/>
        </w:rPr>
        <w:t xml:space="preserve"> su obveze zaposlenicima za plaću za mjesec prosinca 2022. godine, a koja je isplaćena u siječnju 2023. godine.</w:t>
      </w:r>
    </w:p>
    <w:p w14:paraId="2ABD460E" w14:textId="77777777" w:rsidR="002028E8" w:rsidRDefault="002028E8" w:rsidP="002028E8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Račun </w:t>
      </w:r>
      <w:r>
        <w:rPr>
          <w:rFonts w:ascii="Times New Roman" w:hAnsi="Times New Roman" w:cs="Times New Roman"/>
          <w:b/>
          <w:sz w:val="24"/>
          <w:szCs w:val="24"/>
        </w:rPr>
        <w:t xml:space="preserve">Obveze za materijalne rashode (šifra 232) </w:t>
      </w:r>
      <w:r>
        <w:rPr>
          <w:rFonts w:ascii="Times New Roman" w:hAnsi="Times New Roman" w:cs="Times New Roman"/>
          <w:sz w:val="24"/>
          <w:szCs w:val="24"/>
        </w:rPr>
        <w:t>su obveze prema dobavljačima za nabavu robe i usluga te su manje za 17,60% u odnosu na 2021. godinu..</w:t>
      </w:r>
    </w:p>
    <w:p w14:paraId="3A354966" w14:textId="77777777" w:rsidR="002028E8" w:rsidRDefault="002028E8" w:rsidP="002028E8">
      <w:pPr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Manjak prihoda poslovanja      14.246,04 kn</w:t>
      </w:r>
    </w:p>
    <w:p w14:paraId="294D9E61" w14:textId="77777777" w:rsidR="002028E8" w:rsidRDefault="002028E8" w:rsidP="002028E8">
      <w:pP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Novac u banci i blagajni je          2.418,86 kn</w:t>
      </w:r>
    </w:p>
    <w:p w14:paraId="21C1BE4A" w14:textId="77777777" w:rsidR="002028E8" w:rsidRDefault="002028E8" w:rsidP="002028E8">
      <w:pP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Izvanbilančni zapisi-ugovoreni odnosi  koji mogu postati imovina iznose 100.000 kn.</w:t>
      </w:r>
    </w:p>
    <w:p w14:paraId="20ADE890" w14:textId="77777777" w:rsidR="002028E8" w:rsidRDefault="002028E8" w:rsidP="002028E8">
      <w:pPr>
        <w:spacing w:after="0"/>
        <w:ind w:left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BFA152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Kotoribi, 25. siječnja 2023. godine.</w:t>
      </w:r>
    </w:p>
    <w:p w14:paraId="349CABCB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 kontaktiranje Snježana Keler Fundak        Broj telefona: (040) 683-301</w:t>
      </w:r>
    </w:p>
    <w:p w14:paraId="79775EE3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8029FD" w14:textId="77777777" w:rsidR="002028E8" w:rsidRDefault="002028E8" w:rsidP="002028E8">
      <w:pPr>
        <w:spacing w:after="0"/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14:paraId="16D7D51C" w14:textId="77777777" w:rsidR="002028E8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Žaklina Gregurec Kranjec</w:t>
      </w:r>
    </w:p>
    <w:p w14:paraId="37938431" w14:textId="1EAB6A33" w:rsidR="00BB543B" w:rsidRDefault="00BB543B"/>
    <w:p w14:paraId="3115DBCD" w14:textId="2E9E26EF" w:rsidR="002028E8" w:rsidRDefault="002028E8"/>
    <w:p w14:paraId="67E5CA7C" w14:textId="77777777" w:rsidR="002028E8" w:rsidRPr="001C642A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42A">
        <w:rPr>
          <w:rFonts w:ascii="Times New Roman" w:hAnsi="Times New Roman" w:cs="Times New Roman"/>
          <w:b/>
          <w:sz w:val="24"/>
          <w:szCs w:val="24"/>
        </w:rPr>
        <w:lastRenderedPageBreak/>
        <w:t>DJEČJI VRTIĆ KOTORIBA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Matični broj: 01397737</w:t>
      </w:r>
    </w:p>
    <w:p w14:paraId="7595E15E" w14:textId="77777777" w:rsidR="002028E8" w:rsidRPr="001C642A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42A">
        <w:rPr>
          <w:rFonts w:ascii="Times New Roman" w:hAnsi="Times New Roman" w:cs="Times New Roman"/>
          <w:b/>
          <w:sz w:val="24"/>
          <w:szCs w:val="24"/>
        </w:rPr>
        <w:t xml:space="preserve">OIB: </w:t>
      </w:r>
      <w:r>
        <w:rPr>
          <w:rFonts w:ascii="Times New Roman" w:hAnsi="Times New Roman" w:cs="Times New Roman"/>
          <w:b/>
          <w:sz w:val="24"/>
          <w:szCs w:val="24"/>
        </w:rPr>
        <w:t>75248942381</w:t>
      </w:r>
    </w:p>
    <w:p w14:paraId="11F3C9B0" w14:textId="77777777" w:rsidR="002028E8" w:rsidRPr="001C642A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42A">
        <w:rPr>
          <w:rFonts w:ascii="Times New Roman" w:hAnsi="Times New Roman" w:cs="Times New Roman"/>
          <w:b/>
          <w:sz w:val="24"/>
          <w:szCs w:val="24"/>
        </w:rPr>
        <w:t>40329 Kotoriba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Šifra djelatnosti: 8510</w:t>
      </w:r>
    </w:p>
    <w:p w14:paraId="508D2633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42A">
        <w:rPr>
          <w:rFonts w:ascii="Times New Roman" w:hAnsi="Times New Roman" w:cs="Times New Roman"/>
          <w:b/>
          <w:sz w:val="24"/>
          <w:szCs w:val="24"/>
        </w:rPr>
        <w:t>Ignaca Svetomartinskog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Broj računa: HR4623400091116024462</w:t>
      </w:r>
    </w:p>
    <w:p w14:paraId="51FF5462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5515FB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A392AFB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2AF22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9757DED" w14:textId="77777777" w:rsidR="002028E8" w:rsidRDefault="002028E8" w:rsidP="002028E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B6CA704" w14:textId="77777777" w:rsidR="002028E8" w:rsidRDefault="002028E8" w:rsidP="002028E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502DF4" w14:textId="77777777" w:rsidR="002028E8" w:rsidRPr="005F6DF8" w:rsidRDefault="002028E8" w:rsidP="002028E8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DF8">
        <w:rPr>
          <w:rFonts w:ascii="Times New Roman" w:hAnsi="Times New Roman" w:cs="Times New Roman"/>
          <w:b/>
          <w:sz w:val="36"/>
          <w:szCs w:val="36"/>
        </w:rPr>
        <w:t>B i lj e š k e</w:t>
      </w:r>
    </w:p>
    <w:p w14:paraId="78FFB9E3" w14:textId="77777777" w:rsidR="002028E8" w:rsidRPr="005F6DF8" w:rsidRDefault="002028E8" w:rsidP="002028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F8">
        <w:rPr>
          <w:rFonts w:ascii="Times New Roman" w:hAnsi="Times New Roman" w:cs="Times New Roman"/>
          <w:b/>
          <w:sz w:val="28"/>
          <w:szCs w:val="28"/>
        </w:rPr>
        <w:t xml:space="preserve">uz Izvještaj o </w:t>
      </w:r>
      <w:r>
        <w:rPr>
          <w:rFonts w:ascii="Times New Roman" w:hAnsi="Times New Roman" w:cs="Times New Roman"/>
          <w:b/>
          <w:sz w:val="28"/>
          <w:szCs w:val="28"/>
        </w:rPr>
        <w:t>obvezama</w:t>
      </w:r>
      <w:r w:rsidRPr="005F6DF8">
        <w:rPr>
          <w:rFonts w:ascii="Times New Roman" w:hAnsi="Times New Roman" w:cs="Times New Roman"/>
          <w:b/>
          <w:sz w:val="28"/>
          <w:szCs w:val="28"/>
        </w:rPr>
        <w:t xml:space="preserve"> za razdoblje od </w:t>
      </w:r>
    </w:p>
    <w:p w14:paraId="058B27EA" w14:textId="77777777" w:rsidR="002028E8" w:rsidRPr="005F6DF8" w:rsidRDefault="002028E8" w:rsidP="002028E8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01.siječnja do 31. prosinca 2022</w:t>
      </w:r>
      <w:r w:rsidRPr="005F6DF8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4686E598" w14:textId="77777777" w:rsidR="002028E8" w:rsidRDefault="002028E8" w:rsidP="002028E8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4022CACA" w14:textId="77777777" w:rsidR="002028E8" w:rsidRPr="00351C6B" w:rsidRDefault="002028E8" w:rsidP="002028E8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Stanje obveza na kraju izvještajnog razdoblja odnosi se na obveze prema zaposlenima u iznosu od 89.507,83 kune, obveze  za rashod poslovanja  prema dobavljačima čija valuta plaćanja je u 2023. godini u iznosi 15.338,74 kuna i obveze čija su dospijeća bila u 2022. godini u iznosu od 2.021,52 kune, a razlog prekoračenja je u tome što primitak računa bio kasnije od naznačene valute dospijeća obveze.</w:t>
      </w:r>
    </w:p>
    <w:p w14:paraId="11CA87AB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Kotoribi, 25. siječnja 2023</w:t>
      </w:r>
      <w:r w:rsidRPr="004F3DD5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21C36E42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69AA39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 kontaktiranje Snježana Keler Fundak       Broj telefona: (040) 683-301</w:t>
      </w:r>
    </w:p>
    <w:p w14:paraId="2DB43B27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E16F7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3ECBB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D8418" w14:textId="77777777" w:rsidR="002028E8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317578" w14:textId="77777777" w:rsidR="002028E8" w:rsidRDefault="002028E8" w:rsidP="002028E8">
      <w:pPr>
        <w:ind w:left="495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Zakonski predstavnik         </w:t>
      </w:r>
    </w:p>
    <w:p w14:paraId="7E7453E2" w14:textId="77777777" w:rsidR="002028E8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Žaklina Gregurec Kranjec</w:t>
      </w:r>
    </w:p>
    <w:p w14:paraId="4FC2F664" w14:textId="77777777" w:rsidR="002028E8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(potpis)</w:t>
      </w:r>
    </w:p>
    <w:p w14:paraId="05734CBF" w14:textId="77777777" w:rsidR="002028E8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3FCE0" w14:textId="77777777" w:rsidR="002028E8" w:rsidRPr="004F3DD5" w:rsidRDefault="002028E8" w:rsidP="002028E8">
      <w:pPr>
        <w:ind w:left="495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14:paraId="0448620A" w14:textId="2F5DB414" w:rsidR="002028E8" w:rsidRDefault="002028E8"/>
    <w:p w14:paraId="38D22427" w14:textId="70C1D18B" w:rsidR="002028E8" w:rsidRDefault="002028E8"/>
    <w:p w14:paraId="5690B87B" w14:textId="0902319C" w:rsidR="002028E8" w:rsidRDefault="002028E8"/>
    <w:p w14:paraId="3435E8DE" w14:textId="13335329" w:rsidR="002028E8" w:rsidRDefault="002028E8"/>
    <w:p w14:paraId="3309FC73" w14:textId="2126963B" w:rsidR="002028E8" w:rsidRDefault="002028E8"/>
    <w:p w14:paraId="605E0FBA" w14:textId="138E388D" w:rsidR="002028E8" w:rsidRDefault="002028E8"/>
    <w:p w14:paraId="67D3ED8F" w14:textId="77777777" w:rsidR="002028E8" w:rsidRPr="001A35D3" w:rsidRDefault="002028E8" w:rsidP="002028E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A35D3">
        <w:rPr>
          <w:rFonts w:ascii="Times New Roman" w:hAnsi="Times New Roman" w:cs="Times New Roman"/>
          <w:b/>
          <w:sz w:val="20"/>
          <w:szCs w:val="20"/>
        </w:rPr>
        <w:lastRenderedPageBreak/>
        <w:t>DJEČJI VRTIĆ KOTORIBA</w:t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  <w:t>Matični broj: 01397737</w:t>
      </w:r>
    </w:p>
    <w:p w14:paraId="484D6715" w14:textId="77777777" w:rsidR="002028E8" w:rsidRPr="001A35D3" w:rsidRDefault="002028E8" w:rsidP="002028E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A35D3">
        <w:rPr>
          <w:sz w:val="20"/>
          <w:szCs w:val="20"/>
        </w:rPr>
        <w:tab/>
      </w:r>
      <w:r w:rsidRPr="001A35D3">
        <w:rPr>
          <w:sz w:val="20"/>
          <w:szCs w:val="20"/>
        </w:rPr>
        <w:tab/>
      </w:r>
      <w:r w:rsidRPr="001A35D3">
        <w:rPr>
          <w:sz w:val="20"/>
          <w:szCs w:val="20"/>
        </w:rPr>
        <w:tab/>
      </w:r>
      <w:r w:rsidRPr="001A35D3">
        <w:rPr>
          <w:sz w:val="20"/>
          <w:szCs w:val="20"/>
        </w:rPr>
        <w:tab/>
      </w:r>
      <w:r w:rsidRPr="001A35D3">
        <w:rPr>
          <w:sz w:val="20"/>
          <w:szCs w:val="20"/>
        </w:rPr>
        <w:tab/>
      </w:r>
      <w:r w:rsidRPr="001A35D3">
        <w:rPr>
          <w:sz w:val="20"/>
          <w:szCs w:val="20"/>
        </w:rPr>
        <w:tab/>
      </w:r>
      <w:r w:rsidRPr="001A35D3">
        <w:rPr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>OIB: 75248942381</w:t>
      </w:r>
    </w:p>
    <w:p w14:paraId="5C786C31" w14:textId="77777777" w:rsidR="002028E8" w:rsidRPr="001A35D3" w:rsidRDefault="002028E8" w:rsidP="002028E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A35D3">
        <w:rPr>
          <w:rFonts w:ascii="Times New Roman" w:hAnsi="Times New Roman" w:cs="Times New Roman"/>
          <w:b/>
          <w:sz w:val="20"/>
          <w:szCs w:val="20"/>
        </w:rPr>
        <w:t>40329 Kotoriba</w:t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  <w:t>Šifra djelatnosti: 8510</w:t>
      </w:r>
    </w:p>
    <w:p w14:paraId="12DB6C4B" w14:textId="77777777" w:rsidR="002028E8" w:rsidRPr="001A35D3" w:rsidRDefault="002028E8" w:rsidP="002028E8">
      <w:pPr>
        <w:contextualSpacing/>
        <w:rPr>
          <w:rFonts w:ascii="Times New Roman" w:hAnsi="Times New Roman" w:cs="Times New Roman"/>
          <w:b/>
          <w:sz w:val="20"/>
          <w:szCs w:val="20"/>
        </w:rPr>
      </w:pPr>
      <w:r w:rsidRPr="001A35D3">
        <w:rPr>
          <w:rFonts w:ascii="Times New Roman" w:hAnsi="Times New Roman" w:cs="Times New Roman"/>
          <w:b/>
          <w:sz w:val="20"/>
          <w:szCs w:val="20"/>
        </w:rPr>
        <w:t>Ignaca Svetomartinskog 1</w:t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</w:r>
      <w:r w:rsidRPr="001A35D3">
        <w:rPr>
          <w:rFonts w:ascii="Times New Roman" w:hAnsi="Times New Roman" w:cs="Times New Roman"/>
          <w:b/>
          <w:sz w:val="20"/>
          <w:szCs w:val="20"/>
        </w:rPr>
        <w:tab/>
        <w:t>Broj računa: HR4623400091116024462</w:t>
      </w:r>
    </w:p>
    <w:p w14:paraId="06D64095" w14:textId="77777777" w:rsidR="002028E8" w:rsidRDefault="002028E8" w:rsidP="002028E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78449B" w14:textId="77777777" w:rsidR="002028E8" w:rsidRPr="000A53DD" w:rsidRDefault="002028E8" w:rsidP="002028E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3DD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74ECDC27" w14:textId="77777777" w:rsidR="002028E8" w:rsidRPr="000A53DD" w:rsidRDefault="002028E8" w:rsidP="002028E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3DD">
        <w:rPr>
          <w:rFonts w:ascii="Times New Roman" w:hAnsi="Times New Roman" w:cs="Times New Roman"/>
          <w:b/>
          <w:sz w:val="24"/>
          <w:szCs w:val="24"/>
        </w:rPr>
        <w:t xml:space="preserve">uz Izvještaj o prihodima i rashodima, primicima i izdacima </w:t>
      </w:r>
    </w:p>
    <w:p w14:paraId="3DC6A8F2" w14:textId="77777777" w:rsidR="002028E8" w:rsidRPr="000A53DD" w:rsidRDefault="002028E8" w:rsidP="002028E8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3DD">
        <w:rPr>
          <w:rFonts w:ascii="Times New Roman" w:hAnsi="Times New Roman" w:cs="Times New Roman"/>
          <w:b/>
          <w:sz w:val="24"/>
          <w:szCs w:val="24"/>
        </w:rPr>
        <w:t>za razdoblje od 0</w:t>
      </w:r>
      <w:r>
        <w:rPr>
          <w:rFonts w:ascii="Times New Roman" w:hAnsi="Times New Roman" w:cs="Times New Roman"/>
          <w:b/>
          <w:sz w:val="24"/>
          <w:szCs w:val="24"/>
        </w:rPr>
        <w:t>1. siječnja do 31. prosinca 2022.godine</w:t>
      </w:r>
    </w:p>
    <w:p w14:paraId="094C3198" w14:textId="77777777" w:rsidR="002028E8" w:rsidRPr="004D032A" w:rsidRDefault="002028E8" w:rsidP="002028E8">
      <w:pPr>
        <w:pStyle w:val="Odlomakpopisa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b/>
        </w:rPr>
      </w:pPr>
      <w:r w:rsidRPr="004D032A">
        <w:rPr>
          <w:rFonts w:ascii="Times New Roman" w:hAnsi="Times New Roman" w:cs="Times New Roman"/>
          <w:b/>
          <w:u w:val="single"/>
        </w:rPr>
        <w:t>VEĆA ODSTUPANAJA KOD OSTVARENIH OPRIHODA  U ODNOSU NA PRETHODNU GODINU:</w:t>
      </w:r>
    </w:p>
    <w:p w14:paraId="4B175A5A" w14:textId="77777777" w:rsidR="002028E8" w:rsidRPr="00F649E7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F649E7">
        <w:rPr>
          <w:rFonts w:ascii="Times New Roman" w:hAnsi="Times New Roman" w:cs="Times New Roman"/>
          <w:b/>
          <w:sz w:val="20"/>
          <w:szCs w:val="20"/>
        </w:rPr>
        <w:t xml:space="preserve"> - Pomoći  proračunskim korisnicima iz proračuna</w:t>
      </w:r>
      <w:r>
        <w:rPr>
          <w:rFonts w:ascii="Times New Roman" w:hAnsi="Times New Roman" w:cs="Times New Roman"/>
          <w:b/>
          <w:sz w:val="20"/>
          <w:szCs w:val="20"/>
        </w:rPr>
        <w:t xml:space="preserve"> koji im nije nadležan  (šifra 636</w:t>
      </w:r>
      <w:r w:rsidRPr="00F649E7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59F20922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F649E7">
        <w:rPr>
          <w:rFonts w:ascii="Times New Roman" w:hAnsi="Times New Roman" w:cs="Times New Roman"/>
          <w:sz w:val="20"/>
          <w:szCs w:val="20"/>
        </w:rPr>
        <w:t>u odnosu na i</w:t>
      </w:r>
      <w:r>
        <w:rPr>
          <w:rFonts w:ascii="Times New Roman" w:hAnsi="Times New Roman" w:cs="Times New Roman"/>
          <w:sz w:val="20"/>
          <w:szCs w:val="20"/>
        </w:rPr>
        <w:t xml:space="preserve">sto razdoblje prošle godine veća su za 51,10 %. </w:t>
      </w:r>
      <w:r w:rsidRPr="00F649E7">
        <w:rPr>
          <w:rFonts w:ascii="Times New Roman" w:hAnsi="Times New Roman" w:cs="Times New Roman"/>
          <w:sz w:val="20"/>
          <w:szCs w:val="20"/>
        </w:rPr>
        <w:t xml:space="preserve">Ministarstva znanosti i obrazovanje </w:t>
      </w:r>
      <w:r>
        <w:rPr>
          <w:rFonts w:ascii="Times New Roman" w:hAnsi="Times New Roman" w:cs="Times New Roman"/>
          <w:sz w:val="20"/>
          <w:szCs w:val="20"/>
        </w:rPr>
        <w:t>su</w:t>
      </w:r>
      <w:r w:rsidRPr="00F649E7">
        <w:rPr>
          <w:rFonts w:ascii="Times New Roman" w:hAnsi="Times New Roman" w:cs="Times New Roman"/>
          <w:sz w:val="20"/>
          <w:szCs w:val="20"/>
        </w:rPr>
        <w:t>financiran Program odgoja i obrazovanja djece predškolske dobi pr</w:t>
      </w:r>
      <w:r>
        <w:rPr>
          <w:rFonts w:ascii="Times New Roman" w:hAnsi="Times New Roman" w:cs="Times New Roman"/>
          <w:sz w:val="20"/>
          <w:szCs w:val="20"/>
        </w:rPr>
        <w:t>ipadnika nacionalnih manjina i P</w:t>
      </w:r>
      <w:r w:rsidRPr="00F649E7">
        <w:rPr>
          <w:rFonts w:ascii="Times New Roman" w:hAnsi="Times New Roman" w:cs="Times New Roman"/>
          <w:sz w:val="20"/>
          <w:szCs w:val="20"/>
        </w:rPr>
        <w:t>rograma predškole za djecu</w:t>
      </w:r>
      <w:r>
        <w:rPr>
          <w:rFonts w:ascii="Times New Roman" w:hAnsi="Times New Roman" w:cs="Times New Roman"/>
          <w:sz w:val="20"/>
          <w:szCs w:val="20"/>
        </w:rPr>
        <w:t xml:space="preserve"> predškolske dobi. Sredstva se raspodjeljuju prema broju djece, a u 2022. godini veći je broj djece  predškolske dobi u odnosu na 2021.godinu odnosno smanjio se broj djece predškolske dobi nacionalnih manjina sa 8 na 4 a povećao se broj djece predškolske dobi sa 16 na 26.</w:t>
      </w:r>
    </w:p>
    <w:p w14:paraId="35554068" w14:textId="77777777" w:rsidR="002028E8" w:rsidRPr="00BE2AC5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 xml:space="preserve">Kapitalne pomoći temeljem prijenosa EU sredstava (šifra 638) </w:t>
      </w:r>
      <w:r>
        <w:rPr>
          <w:rFonts w:ascii="Times New Roman" w:hAnsi="Times New Roman" w:cs="Times New Roman"/>
          <w:bCs/>
          <w:sz w:val="20"/>
          <w:szCs w:val="20"/>
        </w:rPr>
        <w:t>u ovom izvještajnom razdoblju nisu ostvarena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294B491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F649E7">
        <w:rPr>
          <w:rFonts w:ascii="Times New Roman" w:hAnsi="Times New Roman" w:cs="Times New Roman"/>
          <w:b/>
          <w:sz w:val="20"/>
          <w:szCs w:val="20"/>
        </w:rPr>
        <w:t xml:space="preserve">- Prihodi po posebnim </w:t>
      </w:r>
      <w:r>
        <w:rPr>
          <w:rFonts w:ascii="Times New Roman" w:hAnsi="Times New Roman" w:cs="Times New Roman"/>
          <w:b/>
          <w:sz w:val="20"/>
          <w:szCs w:val="20"/>
        </w:rPr>
        <w:t>propisima  (šifra 652</w:t>
      </w:r>
      <w:r w:rsidRPr="00F649E7">
        <w:rPr>
          <w:rFonts w:ascii="Times New Roman" w:hAnsi="Times New Roman" w:cs="Times New Roman"/>
          <w:b/>
          <w:sz w:val="20"/>
          <w:szCs w:val="20"/>
        </w:rPr>
        <w:t>)</w:t>
      </w:r>
      <w:r w:rsidRPr="00F649E7">
        <w:rPr>
          <w:rFonts w:ascii="Times New Roman" w:hAnsi="Times New Roman" w:cs="Times New Roman"/>
          <w:sz w:val="20"/>
          <w:szCs w:val="20"/>
        </w:rPr>
        <w:t xml:space="preserve"> – je sudjelovanje (udio) roditelja- korisnika usluga u ekonomskoj cijeni koji prema O</w:t>
      </w:r>
      <w:r>
        <w:rPr>
          <w:rFonts w:ascii="Times New Roman" w:hAnsi="Times New Roman" w:cs="Times New Roman"/>
          <w:sz w:val="20"/>
          <w:szCs w:val="20"/>
        </w:rPr>
        <w:t>dluci iznosi 30%. U odnosu na prošlogodišnje razdoblje prihodi su veći za 10,50% radi povećanja ekonomske cijene smještaja djece u vrtiću.</w:t>
      </w:r>
    </w:p>
    <w:p w14:paraId="3DDFEFE6" w14:textId="77777777" w:rsidR="002028E8" w:rsidRPr="00202F22" w:rsidRDefault="002028E8" w:rsidP="002028E8">
      <w:pPr>
        <w:pStyle w:val="Bezproreda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02F22">
        <w:rPr>
          <w:rFonts w:ascii="Times New Roman" w:hAnsi="Times New Roman" w:cs="Times New Roman"/>
          <w:b/>
          <w:sz w:val="20"/>
          <w:szCs w:val="20"/>
        </w:rPr>
        <w:t>- Donacije od pravnih i fizičkih osoba izvan općeg proračuna i povrat donacija po protestiranim jamstvima</w:t>
      </w:r>
      <w:r>
        <w:rPr>
          <w:rFonts w:ascii="Times New Roman" w:hAnsi="Times New Roman" w:cs="Times New Roman"/>
          <w:b/>
          <w:sz w:val="20"/>
          <w:szCs w:val="20"/>
        </w:rPr>
        <w:t xml:space="preserve"> (šifra 663) – </w:t>
      </w:r>
      <w:r>
        <w:rPr>
          <w:rFonts w:ascii="Times New Roman" w:hAnsi="Times New Roman" w:cs="Times New Roman"/>
          <w:sz w:val="20"/>
          <w:szCs w:val="20"/>
        </w:rPr>
        <w:t>tekuća donacija je manja za 79,30 % u odnosu na proteklu godinu, a dobivena je kapitalna donacija od pravne osobe GKP PREKOM za kupnju televizora stoga je sveukupni prihod manji za 13.60%.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02F22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303207F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F649E7">
        <w:rPr>
          <w:rFonts w:ascii="Times New Roman" w:hAnsi="Times New Roman" w:cs="Times New Roman"/>
          <w:b/>
          <w:sz w:val="20"/>
          <w:szCs w:val="20"/>
        </w:rPr>
        <w:t xml:space="preserve">- Prihodi iz nadležnog proračuna za financiranje rashoda poslovanja </w:t>
      </w:r>
      <w:r>
        <w:rPr>
          <w:rFonts w:ascii="Times New Roman" w:hAnsi="Times New Roman" w:cs="Times New Roman"/>
          <w:b/>
          <w:sz w:val="20"/>
          <w:szCs w:val="20"/>
        </w:rPr>
        <w:t xml:space="preserve">(šifra 671) </w:t>
      </w:r>
      <w:r w:rsidRPr="00F649E7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veći  su  za 8,7 %</w:t>
      </w:r>
      <w:r w:rsidRPr="00F649E7">
        <w:rPr>
          <w:rFonts w:ascii="Times New Roman" w:hAnsi="Times New Roman" w:cs="Times New Roman"/>
          <w:sz w:val="20"/>
          <w:szCs w:val="20"/>
        </w:rPr>
        <w:t xml:space="preserve"> u </w:t>
      </w:r>
      <w:r>
        <w:rPr>
          <w:rFonts w:ascii="Times New Roman" w:hAnsi="Times New Roman" w:cs="Times New Roman"/>
          <w:sz w:val="20"/>
          <w:szCs w:val="20"/>
        </w:rPr>
        <w:t>odnosu na 2021</w:t>
      </w:r>
      <w:r w:rsidRPr="00F649E7">
        <w:rPr>
          <w:rFonts w:ascii="Times New Roman" w:hAnsi="Times New Roman" w:cs="Times New Roman"/>
          <w:sz w:val="20"/>
          <w:szCs w:val="20"/>
        </w:rPr>
        <w:t xml:space="preserve">. godinu </w:t>
      </w:r>
      <w:r>
        <w:rPr>
          <w:rFonts w:ascii="Times New Roman" w:hAnsi="Times New Roman" w:cs="Times New Roman"/>
          <w:sz w:val="20"/>
          <w:szCs w:val="20"/>
        </w:rPr>
        <w:t>zbog uvećanog</w:t>
      </w:r>
      <w:r w:rsidRPr="00F649E7">
        <w:rPr>
          <w:rFonts w:ascii="Times New Roman" w:hAnsi="Times New Roman" w:cs="Times New Roman"/>
          <w:sz w:val="20"/>
          <w:szCs w:val="20"/>
        </w:rPr>
        <w:t xml:space="preserve"> financ</w:t>
      </w:r>
      <w:r>
        <w:rPr>
          <w:rFonts w:ascii="Times New Roman" w:hAnsi="Times New Roman" w:cs="Times New Roman"/>
          <w:sz w:val="20"/>
          <w:szCs w:val="20"/>
        </w:rPr>
        <w:t xml:space="preserve">iranja Općine Kotoriba dok </w:t>
      </w:r>
      <w:r w:rsidRPr="005E21B5">
        <w:rPr>
          <w:rFonts w:ascii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hAnsi="Times New Roman" w:cs="Times New Roman"/>
          <w:b/>
          <w:sz w:val="20"/>
          <w:szCs w:val="20"/>
        </w:rPr>
        <w:t xml:space="preserve">rihodi iz nadležnog proračuna za financiranje rashoda za nabavu nefinancijske imovine (šifra 6712) </w:t>
      </w:r>
      <w:r>
        <w:rPr>
          <w:rFonts w:ascii="Times New Roman" w:hAnsi="Times New Roman" w:cs="Times New Roman"/>
          <w:bCs/>
          <w:sz w:val="20"/>
          <w:szCs w:val="20"/>
        </w:rPr>
        <w:t xml:space="preserve">u ovom izvještajnom razdoblju nisu ostvareni stoga je </w:t>
      </w:r>
      <w:r w:rsidRPr="00811145">
        <w:rPr>
          <w:rFonts w:ascii="Times New Roman" w:hAnsi="Times New Roman" w:cs="Times New Roman"/>
          <w:b/>
          <w:sz w:val="20"/>
          <w:szCs w:val="20"/>
        </w:rPr>
        <w:t>Prihod iz nadležnog proračuna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E21B5">
        <w:rPr>
          <w:rFonts w:ascii="Times New Roman" w:hAnsi="Times New Roman" w:cs="Times New Roman"/>
          <w:b/>
          <w:sz w:val="20"/>
          <w:szCs w:val="20"/>
        </w:rPr>
        <w:t>(šifra 67)</w:t>
      </w:r>
      <w:r>
        <w:rPr>
          <w:rFonts w:ascii="Times New Roman" w:hAnsi="Times New Roman" w:cs="Times New Roman"/>
          <w:bCs/>
          <w:sz w:val="20"/>
          <w:szCs w:val="20"/>
        </w:rPr>
        <w:t xml:space="preserve"> veći za 0,5%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A028F17" w14:textId="77777777" w:rsidR="002028E8" w:rsidRPr="00811145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811145">
        <w:rPr>
          <w:rFonts w:ascii="Times New Roman" w:hAnsi="Times New Roman" w:cs="Times New Roman"/>
          <w:b/>
          <w:bCs/>
          <w:sz w:val="20"/>
          <w:szCs w:val="20"/>
        </w:rPr>
        <w:t>- Ostali prihodi (šifra 683)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su veći za 34% zbog organizacije i financiranja različitih aktivnosti kao Božićni sajam i razne predstave te prihod od prikupljanja sredstava za police osiguranja djece i kupnje radnih listića.</w:t>
      </w:r>
    </w:p>
    <w:p w14:paraId="0F382EDD" w14:textId="77777777" w:rsidR="002028E8" w:rsidRPr="00D87D90" w:rsidRDefault="002028E8" w:rsidP="002028E8">
      <w:pPr>
        <w:pStyle w:val="Bezproreda"/>
        <w:rPr>
          <w:rFonts w:ascii="Times New Roman" w:hAnsi="Times New Roman" w:cs="Times New Roman"/>
        </w:rPr>
      </w:pPr>
    </w:p>
    <w:p w14:paraId="796A8F07" w14:textId="77777777" w:rsidR="002028E8" w:rsidRDefault="002028E8" w:rsidP="002028E8">
      <w:pPr>
        <w:pStyle w:val="Odlomakpopisa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b/>
          <w:u w:val="single"/>
        </w:rPr>
      </w:pPr>
      <w:r w:rsidRPr="000A53DD">
        <w:rPr>
          <w:rFonts w:ascii="Times New Roman" w:hAnsi="Times New Roman" w:cs="Times New Roman"/>
          <w:b/>
          <w:u w:val="single"/>
        </w:rPr>
        <w:t>VEĆA ODSTUPANJA NA RASHODIMA POSLOVANJA S IZVJEŠTAJNIM RAZDOBLJEM PRETHODNE GODINE</w:t>
      </w:r>
    </w:p>
    <w:p w14:paraId="07FDE8F9" w14:textId="77777777" w:rsidR="002028E8" w:rsidRPr="004D032A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Rashodi za zaposlene (šifra 31</w:t>
      </w:r>
      <w:r w:rsidRPr="004D032A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Pr="004D032A">
        <w:rPr>
          <w:rFonts w:ascii="Times New Roman" w:hAnsi="Times New Roman" w:cs="Times New Roman"/>
          <w:sz w:val="20"/>
          <w:szCs w:val="20"/>
        </w:rPr>
        <w:t>u odnosu na prošlogodišnje razd</w:t>
      </w:r>
      <w:r>
        <w:rPr>
          <w:rFonts w:ascii="Times New Roman" w:hAnsi="Times New Roman" w:cs="Times New Roman"/>
          <w:sz w:val="20"/>
          <w:szCs w:val="20"/>
        </w:rPr>
        <w:t>oblje veći su za 23,3%</w:t>
      </w:r>
      <w:r w:rsidRPr="004D032A">
        <w:rPr>
          <w:rFonts w:ascii="Times New Roman" w:hAnsi="Times New Roman" w:cs="Times New Roman"/>
          <w:sz w:val="20"/>
          <w:szCs w:val="20"/>
        </w:rPr>
        <w:t xml:space="preserve"> radi</w:t>
      </w:r>
      <w:r>
        <w:rPr>
          <w:rFonts w:ascii="Times New Roman" w:hAnsi="Times New Roman" w:cs="Times New Roman"/>
          <w:sz w:val="20"/>
          <w:szCs w:val="20"/>
        </w:rPr>
        <w:t xml:space="preserve"> zapošljavanja novih djelatnika te radi povećanja koeficijenata za obračun plaća.</w:t>
      </w:r>
    </w:p>
    <w:p w14:paraId="32DF3B73" w14:textId="77777777" w:rsidR="002028E8" w:rsidRPr="004D032A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4D032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Naknada troškova zaposlenima (šifra</w:t>
      </w:r>
      <w:r w:rsidRPr="004D032A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Cs/>
          <w:sz w:val="20"/>
          <w:szCs w:val="20"/>
        </w:rPr>
        <w:t>povećanje za 84,3% radi isplate zaposlenicima na ime troškova službenih putovanja i naknade za prijevoz na posao i s posla.</w:t>
      </w:r>
    </w:p>
    <w:p w14:paraId="38F87DF3" w14:textId="77777777" w:rsidR="002028E8" w:rsidRPr="004D032A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4D032A">
        <w:rPr>
          <w:rFonts w:ascii="Times New Roman" w:hAnsi="Times New Roman" w:cs="Times New Roman"/>
          <w:b/>
          <w:sz w:val="20"/>
          <w:szCs w:val="20"/>
        </w:rPr>
        <w:t xml:space="preserve">-  Rashodi za materijal i energiju </w:t>
      </w:r>
      <w:r>
        <w:rPr>
          <w:rFonts w:ascii="Times New Roman" w:hAnsi="Times New Roman" w:cs="Times New Roman"/>
          <w:b/>
          <w:sz w:val="20"/>
          <w:szCs w:val="20"/>
        </w:rPr>
        <w:t>(šifra 322</w:t>
      </w:r>
      <w:r w:rsidRPr="004D032A">
        <w:rPr>
          <w:rFonts w:ascii="Times New Roman" w:hAnsi="Times New Roman" w:cs="Times New Roman"/>
          <w:b/>
          <w:sz w:val="20"/>
          <w:szCs w:val="20"/>
        </w:rPr>
        <w:t>) –</w:t>
      </w:r>
      <w:r>
        <w:rPr>
          <w:rFonts w:ascii="Times New Roman" w:hAnsi="Times New Roman" w:cs="Times New Roman"/>
          <w:sz w:val="20"/>
          <w:szCs w:val="20"/>
        </w:rPr>
        <w:t xml:space="preserve"> veći su za 9,8% zbog povećanja cijene energije i troškova prehrane.</w:t>
      </w:r>
    </w:p>
    <w:p w14:paraId="30049E95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4D032A">
        <w:rPr>
          <w:rFonts w:ascii="Times New Roman" w:hAnsi="Times New Roman" w:cs="Times New Roman"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sz w:val="20"/>
          <w:szCs w:val="20"/>
        </w:rPr>
        <w:t>Rashodi za usluge (šifra 323</w:t>
      </w:r>
      <w:r w:rsidRPr="004D032A">
        <w:rPr>
          <w:rFonts w:ascii="Times New Roman" w:hAnsi="Times New Roman" w:cs="Times New Roman"/>
          <w:b/>
          <w:sz w:val="20"/>
          <w:szCs w:val="20"/>
        </w:rPr>
        <w:t>) –</w:t>
      </w:r>
      <w:r>
        <w:rPr>
          <w:rFonts w:ascii="Times New Roman" w:hAnsi="Times New Roman" w:cs="Times New Roman"/>
          <w:sz w:val="20"/>
          <w:szCs w:val="20"/>
        </w:rPr>
        <w:t xml:space="preserve"> znatno su manji u odnosu na 2021. godinu i iznose 52,80% zbog smanjenja intelektualnih i osobnih usluga (usluge upravljanja projektom -EU projekti ) za 88,10%.</w:t>
      </w:r>
    </w:p>
    <w:p w14:paraId="3C4482A9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Ostali nespomenuti rashodi poslovanja (AOP 183)</w:t>
      </w:r>
      <w:r>
        <w:rPr>
          <w:rFonts w:ascii="Times New Roman" w:hAnsi="Times New Roman" w:cs="Times New Roman"/>
          <w:sz w:val="20"/>
          <w:szCs w:val="20"/>
        </w:rPr>
        <w:t xml:space="preserve"> u odnosu na prošlogodišnje izvještajno razdoblje veći su za 16 % zbog nabave  raznog  potrošnog  materija i usluga koje nisu drugdje evidentirane.</w:t>
      </w:r>
    </w:p>
    <w:p w14:paraId="2B5560A4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Financijski rashodi (šifra 34</w:t>
      </w:r>
      <w:r w:rsidRPr="001A35D3">
        <w:rPr>
          <w:rFonts w:ascii="Times New Roman" w:hAnsi="Times New Roman" w:cs="Times New Roman"/>
          <w:sz w:val="20"/>
          <w:szCs w:val="20"/>
        </w:rPr>
        <w:t>) veći za 1</w:t>
      </w:r>
      <w:r>
        <w:rPr>
          <w:rFonts w:ascii="Times New Roman" w:hAnsi="Times New Roman" w:cs="Times New Roman"/>
          <w:sz w:val="20"/>
          <w:szCs w:val="20"/>
        </w:rPr>
        <w:t>1,5</w:t>
      </w:r>
      <w:r w:rsidRPr="001A35D3">
        <w:rPr>
          <w:rFonts w:ascii="Times New Roman" w:hAnsi="Times New Roman" w:cs="Times New Roman"/>
          <w:sz w:val="20"/>
          <w:szCs w:val="20"/>
        </w:rPr>
        <w:t xml:space="preserve">% </w:t>
      </w:r>
      <w:r>
        <w:rPr>
          <w:rFonts w:ascii="Times New Roman" w:hAnsi="Times New Roman" w:cs="Times New Roman"/>
          <w:sz w:val="20"/>
          <w:szCs w:val="20"/>
        </w:rPr>
        <w:t xml:space="preserve">u odnosu na prošlogodišnje izvještajno razdoblje radi povećanja troškova usluga financijskih institucija. </w:t>
      </w:r>
    </w:p>
    <w:p w14:paraId="056945DA" w14:textId="77777777" w:rsidR="002028E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876208">
        <w:rPr>
          <w:rFonts w:ascii="Times New Roman" w:hAnsi="Times New Roman" w:cs="Times New Roman"/>
          <w:b/>
          <w:bCs/>
          <w:sz w:val="20"/>
          <w:szCs w:val="20"/>
        </w:rPr>
        <w:t>- Postrojenja i oprema (šifra 422)-</w:t>
      </w:r>
      <w:r>
        <w:rPr>
          <w:rFonts w:ascii="Times New Roman" w:hAnsi="Times New Roman" w:cs="Times New Roman"/>
          <w:sz w:val="20"/>
          <w:szCs w:val="20"/>
        </w:rPr>
        <w:t xml:space="preserve"> znatno su veći u odnosu na prošlogodišnje izvještajno razdoblje  za 410,3 % zbog nabave pješčanika, kolica i televizora.</w:t>
      </w:r>
    </w:p>
    <w:p w14:paraId="32A9809B" w14:textId="77777777" w:rsidR="002028E8" w:rsidRPr="00876208" w:rsidRDefault="002028E8" w:rsidP="002028E8">
      <w:pPr>
        <w:pStyle w:val="Bezproreda"/>
        <w:jc w:val="both"/>
        <w:rPr>
          <w:rFonts w:ascii="Times New Roman" w:hAnsi="Times New Roman" w:cs="Times New Roman"/>
          <w:sz w:val="20"/>
          <w:szCs w:val="20"/>
        </w:rPr>
      </w:pPr>
      <w:r w:rsidRPr="00876208">
        <w:rPr>
          <w:rFonts w:ascii="Times New Roman" w:hAnsi="Times New Roman" w:cs="Times New Roman"/>
          <w:b/>
          <w:bCs/>
          <w:sz w:val="20"/>
          <w:szCs w:val="20"/>
        </w:rPr>
        <w:t>- Nematerijalna proizvedena imovina (šifra 426)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– </w:t>
      </w:r>
      <w:r w:rsidRPr="00876208">
        <w:rPr>
          <w:rFonts w:ascii="Times New Roman" w:hAnsi="Times New Roman" w:cs="Times New Roman"/>
          <w:sz w:val="20"/>
          <w:szCs w:val="20"/>
        </w:rPr>
        <w:t xml:space="preserve">u ovom izvještajnom razdoblju nabavljeni su računalni </w:t>
      </w:r>
      <w:r>
        <w:rPr>
          <w:rFonts w:ascii="Times New Roman" w:hAnsi="Times New Roman" w:cs="Times New Roman"/>
          <w:sz w:val="20"/>
          <w:szCs w:val="20"/>
        </w:rPr>
        <w:t>programi (paket-urudžbeni zapisnici i nadogradnja aplikacije za EURO verziju).</w:t>
      </w:r>
    </w:p>
    <w:p w14:paraId="2BB78DEE" w14:textId="77777777" w:rsidR="002028E8" w:rsidRPr="00F649E7" w:rsidRDefault="002028E8" w:rsidP="002028E8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Manjak prihoda i primitaka (Y006) je 14.246,04 </w:t>
      </w:r>
      <w:r w:rsidRPr="00F649E7">
        <w:rPr>
          <w:rFonts w:ascii="Times New Roman" w:hAnsi="Times New Roman" w:cs="Times New Roman"/>
          <w:b/>
          <w:sz w:val="20"/>
          <w:szCs w:val="20"/>
        </w:rPr>
        <w:t>kn.</w:t>
      </w:r>
    </w:p>
    <w:p w14:paraId="3BCCB236" w14:textId="77777777" w:rsidR="002028E8" w:rsidRPr="00C85DFE" w:rsidRDefault="002028E8" w:rsidP="002028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Kotoribi, 25. siječnja 2023. godine.</w:t>
      </w:r>
    </w:p>
    <w:p w14:paraId="36DD97C9" w14:textId="77777777" w:rsidR="002028E8" w:rsidRPr="00C85DFE" w:rsidRDefault="002028E8" w:rsidP="002028E8">
      <w:pPr>
        <w:ind w:left="495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DFE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14:paraId="6E14CF83" w14:textId="77777777" w:rsidR="002028E8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Pr="00C85DFE">
        <w:rPr>
          <w:rFonts w:ascii="Times New Roman" w:hAnsi="Times New Roman" w:cs="Times New Roman"/>
          <w:b/>
          <w:sz w:val="24"/>
          <w:szCs w:val="24"/>
        </w:rPr>
        <w:t>potpis)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2F69B819" w14:textId="77777777" w:rsidR="002028E8" w:rsidRPr="00C85DFE" w:rsidRDefault="002028E8" w:rsidP="002028E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Žaklina Gregurec Kranjec      </w:t>
      </w:r>
    </w:p>
    <w:p w14:paraId="12EE4919" w14:textId="77777777" w:rsidR="003322F2" w:rsidRPr="001C642A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42A">
        <w:rPr>
          <w:rFonts w:ascii="Times New Roman" w:hAnsi="Times New Roman" w:cs="Times New Roman"/>
          <w:b/>
          <w:sz w:val="24"/>
          <w:szCs w:val="24"/>
        </w:rPr>
        <w:lastRenderedPageBreak/>
        <w:t>DJEČJI VRTIĆ KOTORIBA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Matični broj: 01397737</w:t>
      </w:r>
    </w:p>
    <w:p w14:paraId="5A771155" w14:textId="77777777" w:rsidR="003322F2" w:rsidRPr="001C642A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42A">
        <w:rPr>
          <w:rFonts w:ascii="Times New Roman" w:hAnsi="Times New Roman" w:cs="Times New Roman"/>
          <w:b/>
          <w:sz w:val="24"/>
          <w:szCs w:val="24"/>
        </w:rPr>
        <w:t xml:space="preserve">OIB: </w:t>
      </w:r>
      <w:r>
        <w:rPr>
          <w:rFonts w:ascii="Times New Roman" w:hAnsi="Times New Roman" w:cs="Times New Roman"/>
          <w:b/>
          <w:sz w:val="24"/>
          <w:szCs w:val="24"/>
        </w:rPr>
        <w:t>75248942381</w:t>
      </w:r>
    </w:p>
    <w:p w14:paraId="24E0CE23" w14:textId="77777777" w:rsidR="003322F2" w:rsidRPr="001C642A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42A">
        <w:rPr>
          <w:rFonts w:ascii="Times New Roman" w:hAnsi="Times New Roman" w:cs="Times New Roman"/>
          <w:b/>
          <w:sz w:val="24"/>
          <w:szCs w:val="24"/>
        </w:rPr>
        <w:t>40329 Kotoriba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Šifra djelatnosti: 8510</w:t>
      </w:r>
    </w:p>
    <w:p w14:paraId="5F50C98A" w14:textId="77777777" w:rsidR="003322F2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C642A">
        <w:rPr>
          <w:rFonts w:ascii="Times New Roman" w:hAnsi="Times New Roman" w:cs="Times New Roman"/>
          <w:b/>
          <w:sz w:val="24"/>
          <w:szCs w:val="24"/>
        </w:rPr>
        <w:t>Ignaca Svetomartinskog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Broj računa: HR4623400091116024462</w:t>
      </w:r>
    </w:p>
    <w:p w14:paraId="39508F25" w14:textId="77777777" w:rsidR="003322F2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2905A60" w14:textId="77777777" w:rsidR="003322F2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E81035" w14:textId="77777777" w:rsidR="003322F2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FC29A59" w14:textId="77777777" w:rsidR="003322F2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7A7FAB0" w14:textId="77777777" w:rsidR="003322F2" w:rsidRDefault="003322F2" w:rsidP="003322F2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248E7CF" w14:textId="77777777" w:rsidR="003322F2" w:rsidRDefault="003322F2" w:rsidP="003322F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F1E10A" w14:textId="77777777" w:rsidR="003322F2" w:rsidRPr="005F6DF8" w:rsidRDefault="003322F2" w:rsidP="003322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6DF8">
        <w:rPr>
          <w:rFonts w:ascii="Times New Roman" w:hAnsi="Times New Roman" w:cs="Times New Roman"/>
          <w:b/>
          <w:sz w:val="36"/>
          <w:szCs w:val="36"/>
        </w:rPr>
        <w:t>B i lj e š k e</w:t>
      </w:r>
    </w:p>
    <w:p w14:paraId="47532B9A" w14:textId="77777777" w:rsidR="003322F2" w:rsidRPr="005F6DF8" w:rsidRDefault="003322F2" w:rsidP="003322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DF8">
        <w:rPr>
          <w:rFonts w:ascii="Times New Roman" w:hAnsi="Times New Roman" w:cs="Times New Roman"/>
          <w:b/>
          <w:sz w:val="28"/>
          <w:szCs w:val="28"/>
        </w:rPr>
        <w:t xml:space="preserve">uz Izvještaj o </w:t>
      </w:r>
      <w:r>
        <w:rPr>
          <w:rFonts w:ascii="Times New Roman" w:hAnsi="Times New Roman" w:cs="Times New Roman"/>
          <w:b/>
          <w:sz w:val="28"/>
          <w:szCs w:val="28"/>
        </w:rPr>
        <w:t>promjenama u vrijednosti i obujmu imovine i obveza</w:t>
      </w:r>
      <w:r w:rsidRPr="005F6DF8">
        <w:rPr>
          <w:rFonts w:ascii="Times New Roman" w:hAnsi="Times New Roman" w:cs="Times New Roman"/>
          <w:b/>
          <w:sz w:val="28"/>
          <w:szCs w:val="28"/>
        </w:rPr>
        <w:t xml:space="preserve"> za razdoblje od </w:t>
      </w:r>
    </w:p>
    <w:p w14:paraId="5CBC8D28" w14:textId="77777777" w:rsidR="003322F2" w:rsidRDefault="003322F2" w:rsidP="003322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01.siječnja do 31. prosinca 2022</w:t>
      </w:r>
      <w:r w:rsidRPr="005F6DF8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48802C0B" w14:textId="77777777" w:rsidR="003322F2" w:rsidRPr="005F6DF8" w:rsidRDefault="003322F2" w:rsidP="003322F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68D24" w14:textId="77777777" w:rsidR="003322F2" w:rsidRPr="00DD3BC4" w:rsidRDefault="003322F2" w:rsidP="003322F2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U ovom izvještajnom razdoblju 01.01.2022-.31.12.2022. nema promjena u vrijednosti i obujmu imovine i obveza</w:t>
      </w:r>
    </w:p>
    <w:p w14:paraId="7A019489" w14:textId="77777777" w:rsidR="003322F2" w:rsidRDefault="003322F2" w:rsidP="003322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Kotoribi, 25. siječnja 2023</w:t>
      </w:r>
      <w:r w:rsidRPr="004F3DD5">
        <w:rPr>
          <w:rFonts w:ascii="Times New Roman" w:hAnsi="Times New Roman" w:cs="Times New Roman"/>
          <w:b/>
          <w:sz w:val="24"/>
          <w:szCs w:val="24"/>
        </w:rPr>
        <w:t>. godine.</w:t>
      </w:r>
    </w:p>
    <w:p w14:paraId="29AC52B8" w14:textId="77777777" w:rsidR="003322F2" w:rsidRDefault="003322F2" w:rsidP="003322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EE1590" w14:textId="77777777" w:rsidR="003322F2" w:rsidRDefault="003322F2" w:rsidP="003322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za kontaktiranje Snježana Keler Fundak       Broj telefona: (040) 683-301</w:t>
      </w:r>
    </w:p>
    <w:p w14:paraId="521C34DD" w14:textId="0344CEA5" w:rsidR="002028E8" w:rsidRDefault="002028E8"/>
    <w:p w14:paraId="01B83BDB" w14:textId="13DCDE9C" w:rsidR="00F168E7" w:rsidRDefault="00F168E7"/>
    <w:p w14:paraId="1B54CAEE" w14:textId="1EF9CA86" w:rsidR="00F168E7" w:rsidRDefault="00F168E7"/>
    <w:p w14:paraId="6FDB3192" w14:textId="4709A566" w:rsidR="00F168E7" w:rsidRDefault="00F168E7"/>
    <w:p w14:paraId="581B2188" w14:textId="23E23254" w:rsidR="00F168E7" w:rsidRDefault="00F168E7"/>
    <w:p w14:paraId="37B184C7" w14:textId="303F8BFA" w:rsidR="00F168E7" w:rsidRDefault="00F168E7"/>
    <w:p w14:paraId="10E9CCD1" w14:textId="74631CFA" w:rsidR="00F168E7" w:rsidRDefault="00F168E7"/>
    <w:p w14:paraId="195BA5B9" w14:textId="6BF16A45" w:rsidR="00F168E7" w:rsidRDefault="00F168E7"/>
    <w:p w14:paraId="2786BE85" w14:textId="7747CC0E" w:rsidR="00F168E7" w:rsidRDefault="00F168E7"/>
    <w:p w14:paraId="186C29D4" w14:textId="088D5D7F" w:rsidR="00F168E7" w:rsidRDefault="00F168E7"/>
    <w:p w14:paraId="32487C72" w14:textId="21DAFACE" w:rsidR="00F168E7" w:rsidRDefault="00F168E7"/>
    <w:p w14:paraId="68D47F0F" w14:textId="3B1B5491" w:rsidR="00F168E7" w:rsidRDefault="00F168E7"/>
    <w:p w14:paraId="22880AA8" w14:textId="580D898D" w:rsidR="00F168E7" w:rsidRDefault="00F168E7"/>
    <w:p w14:paraId="1A62BABF" w14:textId="58A2E0AA" w:rsidR="00F168E7" w:rsidRDefault="00F168E7"/>
    <w:p w14:paraId="7B91CB32" w14:textId="232D3D85" w:rsidR="00F168E7" w:rsidRDefault="00F168E7"/>
    <w:p w14:paraId="199DD0A4" w14:textId="5659D554" w:rsidR="00F168E7" w:rsidRDefault="00F168E7"/>
    <w:p w14:paraId="38DEDB36" w14:textId="77777777" w:rsidR="00F168E7" w:rsidRPr="00F168E7" w:rsidRDefault="00F168E7" w:rsidP="00F168E7">
      <w:pPr>
        <w:spacing w:line="259" w:lineRule="auto"/>
        <w:rPr>
          <w:sz w:val="28"/>
          <w:szCs w:val="28"/>
        </w:rPr>
      </w:pPr>
      <w:r w:rsidRPr="00F168E7">
        <w:rPr>
          <w:sz w:val="28"/>
          <w:szCs w:val="28"/>
        </w:rPr>
        <w:lastRenderedPageBreak/>
        <w:t>POPIS SUDSKIH SPOROVA U TIJEKU</w:t>
      </w:r>
    </w:p>
    <w:p w14:paraId="588C7644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</w:p>
    <w:p w14:paraId="1FA1EBC4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-77"/>
        <w:tblW w:w="10867" w:type="dxa"/>
        <w:tblLook w:val="04A0" w:firstRow="1" w:lastRow="0" w:firstColumn="1" w:lastColumn="0" w:noHBand="0" w:noVBand="1"/>
      </w:tblPr>
      <w:tblGrid>
        <w:gridCol w:w="670"/>
        <w:gridCol w:w="1096"/>
        <w:gridCol w:w="1087"/>
        <w:gridCol w:w="1525"/>
        <w:gridCol w:w="1107"/>
        <w:gridCol w:w="1368"/>
        <w:gridCol w:w="1666"/>
        <w:gridCol w:w="1057"/>
        <w:gridCol w:w="1291"/>
      </w:tblGrid>
      <w:tr w:rsidR="00F168E7" w:rsidRPr="00F168E7" w14:paraId="6E882601" w14:textId="77777777" w:rsidTr="003341DF">
        <w:trPr>
          <w:trHeight w:val="64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DE889C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Red. br.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2B8A4E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Tuženik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65D709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Tužitelj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7421F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Sažeti opis prirode spora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06E8A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Iznos glavnice</w:t>
            </w:r>
          </w:p>
          <w:p w14:paraId="7E8D5E59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6981B5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Procjena financijskog izvještaja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1BC85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Procijenjeno vrijeme odlijeva ili priljeva sredstava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03E5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Početak sudskog spora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045045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Napomena</w:t>
            </w:r>
          </w:p>
        </w:tc>
      </w:tr>
      <w:tr w:rsidR="00F168E7" w:rsidRPr="00F168E7" w14:paraId="544CE382" w14:textId="77777777" w:rsidTr="003341DF">
        <w:trPr>
          <w:trHeight w:val="5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E461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C5C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749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866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5278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8F06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B352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17F9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45D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</w:tr>
      <w:tr w:rsidR="00F168E7" w:rsidRPr="00F168E7" w14:paraId="23D95CEF" w14:textId="77777777" w:rsidTr="003341DF">
        <w:trPr>
          <w:trHeight w:val="532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D642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6843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45A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1B82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9C2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E817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BAC8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7161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9791" w14:textId="77777777" w:rsidR="00F168E7" w:rsidRPr="00F168E7" w:rsidRDefault="00F168E7" w:rsidP="00F168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168E7">
              <w:rPr>
                <w:sz w:val="24"/>
                <w:szCs w:val="24"/>
              </w:rPr>
              <w:t>0</w:t>
            </w:r>
          </w:p>
        </w:tc>
      </w:tr>
    </w:tbl>
    <w:p w14:paraId="64CF0CB2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</w:p>
    <w:p w14:paraId="7626FAA1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</w:p>
    <w:p w14:paraId="5069D6E4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  <w:r w:rsidRPr="00F168E7">
        <w:rPr>
          <w:sz w:val="24"/>
          <w:szCs w:val="24"/>
        </w:rPr>
        <w:t xml:space="preserve"> Nema sudskih sporova u tijeku.</w:t>
      </w:r>
    </w:p>
    <w:p w14:paraId="0765D1F5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</w:p>
    <w:p w14:paraId="68345169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</w:p>
    <w:p w14:paraId="3A2405D5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  <w:r w:rsidRPr="00F168E7">
        <w:rPr>
          <w:sz w:val="24"/>
          <w:szCs w:val="24"/>
        </w:rPr>
        <w:t>Kotoriba, 25.01.2023.                                                                           Odgovorna osoba</w:t>
      </w:r>
      <w:r w:rsidRPr="00F168E7">
        <w:rPr>
          <w:sz w:val="24"/>
          <w:szCs w:val="24"/>
        </w:rPr>
        <w:br/>
        <w:t>Osoba za kontaktiranje: Snježana Keler Fundak                                        (potpis)</w:t>
      </w:r>
      <w:r w:rsidRPr="00F168E7">
        <w:rPr>
          <w:sz w:val="24"/>
          <w:szCs w:val="24"/>
        </w:rPr>
        <w:br/>
        <w:t>Telefon za kontakt: 040 683-301</w:t>
      </w:r>
      <w:r w:rsidRPr="00F168E7">
        <w:rPr>
          <w:sz w:val="24"/>
          <w:szCs w:val="24"/>
        </w:rPr>
        <w:br/>
        <w:t>Odgovorna osoba: Žaklina Gregurec Kranjec</w:t>
      </w:r>
    </w:p>
    <w:p w14:paraId="13008A4F" w14:textId="77777777" w:rsidR="00F168E7" w:rsidRPr="00F168E7" w:rsidRDefault="00F168E7" w:rsidP="00F168E7">
      <w:pPr>
        <w:spacing w:line="259" w:lineRule="auto"/>
        <w:rPr>
          <w:sz w:val="24"/>
          <w:szCs w:val="24"/>
        </w:rPr>
      </w:pPr>
      <w:r w:rsidRPr="00F168E7">
        <w:rPr>
          <w:sz w:val="24"/>
          <w:szCs w:val="24"/>
        </w:rPr>
        <w:t xml:space="preserve">      </w:t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</w:r>
      <w:r w:rsidRPr="00F168E7">
        <w:rPr>
          <w:sz w:val="24"/>
          <w:szCs w:val="24"/>
        </w:rPr>
        <w:tab/>
        <w:t xml:space="preserve">     ____________________</w:t>
      </w:r>
    </w:p>
    <w:p w14:paraId="16C6A895" w14:textId="77777777" w:rsidR="00F168E7" w:rsidRPr="00F168E7" w:rsidRDefault="00F168E7" w:rsidP="00F168E7">
      <w:pPr>
        <w:spacing w:line="259" w:lineRule="auto"/>
        <w:rPr>
          <w:sz w:val="28"/>
          <w:szCs w:val="28"/>
        </w:rPr>
      </w:pPr>
    </w:p>
    <w:p w14:paraId="4F59E8BB" w14:textId="3EA0B804" w:rsidR="00F168E7" w:rsidRDefault="00F168E7"/>
    <w:p w14:paraId="36C049F2" w14:textId="09E19040" w:rsidR="00667AA5" w:rsidRDefault="00667AA5"/>
    <w:p w14:paraId="2D6797BB" w14:textId="7A34A869" w:rsidR="00667AA5" w:rsidRDefault="00667AA5"/>
    <w:p w14:paraId="512DCF49" w14:textId="65760932" w:rsidR="00667AA5" w:rsidRDefault="00667AA5"/>
    <w:p w14:paraId="7C4BAFA8" w14:textId="7E9EC0D4" w:rsidR="00667AA5" w:rsidRDefault="00667AA5"/>
    <w:p w14:paraId="2B588E83" w14:textId="7F5FF70D" w:rsidR="00667AA5" w:rsidRDefault="00667AA5"/>
    <w:p w14:paraId="1F95A828" w14:textId="4B60D8E1" w:rsidR="00667AA5" w:rsidRDefault="00667AA5"/>
    <w:p w14:paraId="5D6CFB1D" w14:textId="38EA7D66" w:rsidR="00667AA5" w:rsidRDefault="00667AA5"/>
    <w:p w14:paraId="16D9812F" w14:textId="313D945C" w:rsidR="00667AA5" w:rsidRDefault="00667AA5"/>
    <w:p w14:paraId="22714E50" w14:textId="6FD61213" w:rsidR="00667AA5" w:rsidRDefault="00667AA5"/>
    <w:p w14:paraId="028059E4" w14:textId="11054464" w:rsidR="00667AA5" w:rsidRDefault="00667AA5"/>
    <w:p w14:paraId="121D6B87" w14:textId="0DB2D132" w:rsidR="00667AA5" w:rsidRDefault="00667AA5"/>
    <w:p w14:paraId="0991AA03" w14:textId="47538BD4" w:rsidR="00667AA5" w:rsidRPr="00667AA5" w:rsidRDefault="00167ADC" w:rsidP="00667AA5">
      <w:pPr>
        <w:spacing w:line="259" w:lineRule="auto"/>
      </w:pPr>
      <w:r>
        <w:lastRenderedPageBreak/>
        <w:t>POPIS UGOVORNIH ODNOSA I SLIČNO KOJI UZ ISPUNJENJE ODREĐENIH UVJETA MOGU POSTATI OBVEZA ILI IMOVINA</w:t>
      </w:r>
    </w:p>
    <w:tbl>
      <w:tblPr>
        <w:tblStyle w:val="Reetkatablice"/>
        <w:tblpPr w:leftFromText="180" w:rightFromText="180" w:vertAnchor="text" w:horzAnchor="margin" w:tblpXSpec="center" w:tblpY="324"/>
        <w:tblW w:w="11110" w:type="dxa"/>
        <w:tblLook w:val="04A0" w:firstRow="1" w:lastRow="0" w:firstColumn="1" w:lastColumn="0" w:noHBand="0" w:noVBand="1"/>
      </w:tblPr>
      <w:tblGrid>
        <w:gridCol w:w="618"/>
        <w:gridCol w:w="1370"/>
        <w:gridCol w:w="1148"/>
        <w:gridCol w:w="1309"/>
        <w:gridCol w:w="1166"/>
        <w:gridCol w:w="1399"/>
        <w:gridCol w:w="1525"/>
        <w:gridCol w:w="1368"/>
        <w:gridCol w:w="1207"/>
      </w:tblGrid>
      <w:tr w:rsidR="00167ADC" w:rsidRPr="00167ADC" w14:paraId="79A856FA" w14:textId="77777777" w:rsidTr="003341DF">
        <w:trPr>
          <w:trHeight w:val="383"/>
        </w:trPr>
        <w:tc>
          <w:tcPr>
            <w:tcW w:w="618" w:type="dxa"/>
            <w:shd w:val="clear" w:color="auto" w:fill="D9D9D9" w:themeFill="background1" w:themeFillShade="D9"/>
            <w:vAlign w:val="center"/>
          </w:tcPr>
          <w:p w14:paraId="5E2EB3FC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Red. br.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40BBA0DD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Datum izdavanja/ primanja jamstva</w:t>
            </w:r>
          </w:p>
        </w:tc>
        <w:tc>
          <w:tcPr>
            <w:tcW w:w="1148" w:type="dxa"/>
            <w:shd w:val="clear" w:color="auto" w:fill="D9D9D9" w:themeFill="background1" w:themeFillShade="D9"/>
            <w:vAlign w:val="center"/>
          </w:tcPr>
          <w:p w14:paraId="791721B6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Zadužnica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77544BF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Iznos danog/ primljenog jamstva</w:t>
            </w:r>
          </w:p>
        </w:tc>
        <w:tc>
          <w:tcPr>
            <w:tcW w:w="1160" w:type="dxa"/>
            <w:shd w:val="clear" w:color="auto" w:fill="D9D9D9" w:themeFill="background1" w:themeFillShade="D9"/>
            <w:vAlign w:val="center"/>
          </w:tcPr>
          <w:p w14:paraId="38DB1028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Primatelj/ davatelj</w:t>
            </w:r>
          </w:p>
          <w:p w14:paraId="47078DEC" w14:textId="77777777" w:rsidR="00167ADC" w:rsidRPr="00167ADC" w:rsidRDefault="00167ADC" w:rsidP="00167ADC">
            <w:pPr>
              <w:spacing w:line="240" w:lineRule="auto"/>
              <w:jc w:val="center"/>
            </w:pP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07DC63D7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Namjena</w:t>
            </w:r>
          </w:p>
        </w:tc>
        <w:tc>
          <w:tcPr>
            <w:tcW w:w="1526" w:type="dxa"/>
            <w:shd w:val="clear" w:color="auto" w:fill="D9D9D9" w:themeFill="background1" w:themeFillShade="D9"/>
            <w:vAlign w:val="center"/>
          </w:tcPr>
          <w:p w14:paraId="2CEEDF10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Dokument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14:paraId="62F025E1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Rok važenja</w:t>
            </w:r>
          </w:p>
        </w:tc>
        <w:tc>
          <w:tcPr>
            <w:tcW w:w="1207" w:type="dxa"/>
            <w:shd w:val="clear" w:color="auto" w:fill="D9D9D9" w:themeFill="background1" w:themeFillShade="D9"/>
            <w:vAlign w:val="center"/>
          </w:tcPr>
          <w:p w14:paraId="31EA0401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Napomena</w:t>
            </w:r>
          </w:p>
        </w:tc>
      </w:tr>
      <w:tr w:rsidR="00167ADC" w:rsidRPr="00167ADC" w14:paraId="5E1E22E8" w14:textId="77777777" w:rsidTr="003341DF">
        <w:trPr>
          <w:trHeight w:val="616"/>
        </w:trPr>
        <w:tc>
          <w:tcPr>
            <w:tcW w:w="618" w:type="dxa"/>
            <w:vAlign w:val="center"/>
          </w:tcPr>
          <w:p w14:paraId="4A1DB300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1.</w:t>
            </w:r>
          </w:p>
        </w:tc>
        <w:tc>
          <w:tcPr>
            <w:tcW w:w="1371" w:type="dxa"/>
            <w:vAlign w:val="center"/>
          </w:tcPr>
          <w:p w14:paraId="7068DC57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13.9.2019.</w:t>
            </w:r>
          </w:p>
        </w:tc>
        <w:tc>
          <w:tcPr>
            <w:tcW w:w="1148" w:type="dxa"/>
            <w:vAlign w:val="center"/>
          </w:tcPr>
          <w:p w14:paraId="01D9F18A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Primljena</w:t>
            </w:r>
          </w:p>
        </w:tc>
        <w:tc>
          <w:tcPr>
            <w:tcW w:w="1310" w:type="dxa"/>
            <w:vAlign w:val="center"/>
          </w:tcPr>
          <w:p w14:paraId="2113FF65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100.000</w:t>
            </w:r>
          </w:p>
        </w:tc>
        <w:tc>
          <w:tcPr>
            <w:tcW w:w="1160" w:type="dxa"/>
            <w:vAlign w:val="center"/>
          </w:tcPr>
          <w:p w14:paraId="17398B61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 xml:space="preserve">TEAM GRAĐENJE </w:t>
            </w:r>
          </w:p>
          <w:p w14:paraId="15A4CFDF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d.o.o.</w:t>
            </w:r>
          </w:p>
        </w:tc>
        <w:tc>
          <w:tcPr>
            <w:tcW w:w="1399" w:type="dxa"/>
            <w:vAlign w:val="center"/>
          </w:tcPr>
          <w:p w14:paraId="6EC76A5C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Jamstvo za otklanjanje nedostataka u jamstvenom roku</w:t>
            </w:r>
          </w:p>
        </w:tc>
        <w:tc>
          <w:tcPr>
            <w:tcW w:w="1526" w:type="dxa"/>
            <w:vAlign w:val="center"/>
          </w:tcPr>
          <w:p w14:paraId="73484F25" w14:textId="77777777" w:rsidR="00167ADC" w:rsidRPr="00167ADC" w:rsidRDefault="00167ADC" w:rsidP="00167ADC">
            <w:pPr>
              <w:spacing w:line="240" w:lineRule="auto"/>
              <w:jc w:val="center"/>
            </w:pPr>
            <w:r w:rsidRPr="00167ADC">
              <w:t>Ugovor o izvođenju radova na rekonstrukciji građevine</w:t>
            </w:r>
          </w:p>
        </w:tc>
        <w:tc>
          <w:tcPr>
            <w:tcW w:w="1371" w:type="dxa"/>
            <w:vAlign w:val="center"/>
          </w:tcPr>
          <w:p w14:paraId="381124DF" w14:textId="77777777" w:rsidR="00167ADC" w:rsidRPr="00167ADC" w:rsidRDefault="00167ADC" w:rsidP="00167ADC">
            <w:pPr>
              <w:spacing w:line="240" w:lineRule="auto"/>
            </w:pPr>
            <w:r w:rsidRPr="00167ADC">
              <w:t>5 godina</w:t>
            </w:r>
          </w:p>
        </w:tc>
        <w:tc>
          <w:tcPr>
            <w:tcW w:w="1207" w:type="dxa"/>
            <w:vAlign w:val="center"/>
          </w:tcPr>
          <w:p w14:paraId="04C03E2E" w14:textId="77777777" w:rsidR="00167ADC" w:rsidRPr="00167ADC" w:rsidRDefault="00167ADC" w:rsidP="00167ADC">
            <w:pPr>
              <w:spacing w:line="240" w:lineRule="auto"/>
              <w:jc w:val="center"/>
            </w:pPr>
          </w:p>
        </w:tc>
      </w:tr>
    </w:tbl>
    <w:p w14:paraId="3433FD8C" w14:textId="77777777" w:rsidR="00667AA5" w:rsidRPr="00667AA5" w:rsidRDefault="00667AA5" w:rsidP="00667AA5">
      <w:pPr>
        <w:spacing w:line="259" w:lineRule="auto"/>
      </w:pPr>
    </w:p>
    <w:p w14:paraId="201012A7" w14:textId="50E16320" w:rsidR="00667AA5" w:rsidRDefault="00667AA5"/>
    <w:p w14:paraId="71A4AD3F" w14:textId="559735EF" w:rsidR="00167ADC" w:rsidRDefault="00167ADC"/>
    <w:p w14:paraId="24FCE8F8" w14:textId="15822F17" w:rsidR="00167ADC" w:rsidRDefault="00167ADC"/>
    <w:p w14:paraId="3E553349" w14:textId="659D5E9E" w:rsidR="00167ADC" w:rsidRDefault="00167ADC"/>
    <w:p w14:paraId="6143D134" w14:textId="01BD90C2" w:rsidR="00167ADC" w:rsidRDefault="00167ADC"/>
    <w:p w14:paraId="60672649" w14:textId="7034A71F" w:rsidR="00167ADC" w:rsidRDefault="00167ADC"/>
    <w:p w14:paraId="2EFC309F" w14:textId="1BE20E05" w:rsidR="00167ADC" w:rsidRDefault="00167ADC"/>
    <w:p w14:paraId="28E87388" w14:textId="77777777" w:rsidR="00167ADC" w:rsidRPr="00167ADC" w:rsidRDefault="00167ADC" w:rsidP="00167ADC">
      <w:pPr>
        <w:tabs>
          <w:tab w:val="center" w:pos="4536"/>
          <w:tab w:val="right" w:pos="9072"/>
        </w:tabs>
        <w:spacing w:after="0" w:line="240" w:lineRule="auto"/>
      </w:pPr>
      <w:r w:rsidRPr="00167ADC">
        <w:t xml:space="preserve">Kotoriba, 25.1.2023.                                         </w:t>
      </w:r>
      <w:r w:rsidRPr="00167ADC">
        <w:tab/>
        <w:t xml:space="preserve">                                      Odgovorna osoba                                                    </w:t>
      </w:r>
    </w:p>
    <w:p w14:paraId="78A4F56E" w14:textId="77777777" w:rsidR="00167ADC" w:rsidRPr="00167ADC" w:rsidRDefault="00167ADC" w:rsidP="00167ADC">
      <w:pPr>
        <w:tabs>
          <w:tab w:val="center" w:pos="4536"/>
          <w:tab w:val="right" w:pos="9072"/>
        </w:tabs>
        <w:spacing w:after="0" w:line="240" w:lineRule="auto"/>
      </w:pPr>
      <w:r w:rsidRPr="00167ADC">
        <w:t xml:space="preserve">Osoba za kontaktiranje: Snježana Keler Fundak                                       (potpis)  </w:t>
      </w:r>
    </w:p>
    <w:p w14:paraId="6B6872AC" w14:textId="77777777" w:rsidR="00167ADC" w:rsidRPr="00167ADC" w:rsidRDefault="00167ADC" w:rsidP="00167ADC">
      <w:pPr>
        <w:tabs>
          <w:tab w:val="center" w:pos="4536"/>
          <w:tab w:val="right" w:pos="9072"/>
        </w:tabs>
        <w:spacing w:after="0" w:line="240" w:lineRule="auto"/>
      </w:pPr>
      <w:r w:rsidRPr="00167ADC">
        <w:t xml:space="preserve">Telefon za kontakt: 040 683-301                                                                            </w:t>
      </w:r>
    </w:p>
    <w:p w14:paraId="2104181D" w14:textId="77777777" w:rsidR="00167ADC" w:rsidRPr="00167ADC" w:rsidRDefault="00167ADC" w:rsidP="00167ADC">
      <w:pPr>
        <w:tabs>
          <w:tab w:val="center" w:pos="4536"/>
          <w:tab w:val="right" w:pos="9072"/>
        </w:tabs>
        <w:spacing w:after="0" w:line="240" w:lineRule="auto"/>
      </w:pPr>
      <w:r w:rsidRPr="00167ADC">
        <w:t xml:space="preserve">Odgovorna osoba: Žaklina Gregurec Kranjec             </w:t>
      </w:r>
      <w:r w:rsidRPr="00167ADC">
        <w:tab/>
        <w:t xml:space="preserve">                  </w:t>
      </w:r>
    </w:p>
    <w:p w14:paraId="351DCC1B" w14:textId="77777777" w:rsidR="00167ADC" w:rsidRPr="00167ADC" w:rsidRDefault="00167ADC" w:rsidP="00167ADC">
      <w:pPr>
        <w:tabs>
          <w:tab w:val="center" w:pos="4536"/>
          <w:tab w:val="right" w:pos="9072"/>
        </w:tabs>
        <w:spacing w:after="0" w:line="240" w:lineRule="auto"/>
      </w:pPr>
      <w:r w:rsidRPr="00167ADC">
        <w:t xml:space="preserve">                                                                                                           ________________________ </w:t>
      </w:r>
    </w:p>
    <w:p w14:paraId="532BEACB" w14:textId="77777777" w:rsidR="00167ADC" w:rsidRPr="00167ADC" w:rsidRDefault="00167ADC" w:rsidP="00167ADC">
      <w:pPr>
        <w:spacing w:line="259" w:lineRule="auto"/>
        <w:rPr>
          <w:sz w:val="28"/>
          <w:szCs w:val="28"/>
        </w:rPr>
      </w:pPr>
    </w:p>
    <w:p w14:paraId="4A408984" w14:textId="77777777" w:rsidR="00167ADC" w:rsidRDefault="00167ADC"/>
    <w:sectPr w:rsidR="0016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F0D31"/>
    <w:multiLevelType w:val="hybridMultilevel"/>
    <w:tmpl w:val="67FA5C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D26F9"/>
    <w:multiLevelType w:val="hybridMultilevel"/>
    <w:tmpl w:val="A10A8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78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620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E8"/>
    <w:rsid w:val="00167ADC"/>
    <w:rsid w:val="002028E8"/>
    <w:rsid w:val="003322F2"/>
    <w:rsid w:val="00667AA5"/>
    <w:rsid w:val="00BB543B"/>
    <w:rsid w:val="00F1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74950"/>
  <w15:chartTrackingRefBased/>
  <w15:docId w15:val="{215349D3-AC1E-4FD3-9E9C-EE276C6E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E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28E8"/>
    <w:pPr>
      <w:ind w:left="720"/>
      <w:contextualSpacing/>
    </w:pPr>
  </w:style>
  <w:style w:type="paragraph" w:styleId="Bezproreda">
    <w:name w:val="No Spacing"/>
    <w:uiPriority w:val="1"/>
    <w:qFormat/>
    <w:rsid w:val="002028E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16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2023-01-30T08:00:00Z</dcterms:created>
  <dcterms:modified xsi:type="dcterms:W3CDTF">2023-01-30T08:08:00Z</dcterms:modified>
</cp:coreProperties>
</file>